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45D0" w:rsidRPr="0012237A" w:rsidRDefault="004745D0" w:rsidP="004745D0">
      <w:pPr>
        <w:pStyle w:val="Title"/>
        <w:tabs>
          <w:tab w:val="left" w:pos="2745"/>
        </w:tabs>
        <w:jc w:val="left"/>
        <w:rPr>
          <w:rFonts w:ascii="Arial" w:hAnsi="Arial" w:cs="Arial"/>
          <w:sz w:val="24"/>
          <w:szCs w:val="24"/>
        </w:rPr>
      </w:pPr>
      <w:r w:rsidRPr="0012237A">
        <w:rPr>
          <w:rFonts w:ascii="Arial" w:hAnsi="Arial" w:cs="Arial"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115570</wp:posOffset>
                </wp:positionV>
                <wp:extent cx="6105525" cy="8382000"/>
                <wp:effectExtent l="114300" t="114300" r="104775" b="1143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05525" cy="83820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50000"/>
                          </a:schemeClr>
                        </a:solidFill>
                        <a:ln w="127000"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:rsidR="000438CB" w:rsidRPr="00847B58" w:rsidRDefault="000438CB" w:rsidP="004745D0">
                            <w:pPr>
                              <w:pStyle w:val="Title"/>
                              <w:rPr>
                                <w:color w:val="FFFF00"/>
                                <w:sz w:val="100"/>
                                <w:szCs w:val="100"/>
                              </w:rPr>
                            </w:pPr>
                          </w:p>
                          <w:p w:rsidR="000438CB" w:rsidRPr="0012237A" w:rsidRDefault="000438CB" w:rsidP="004745D0">
                            <w:pPr>
                              <w:pStyle w:val="Title"/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</w:pPr>
                            <w:r w:rsidRPr="0012237A"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  <w:t xml:space="preserve">Health </w:t>
                            </w:r>
                          </w:p>
                          <w:p w:rsidR="000438CB" w:rsidRPr="0012237A" w:rsidRDefault="000438CB" w:rsidP="004745D0">
                            <w:pPr>
                              <w:pStyle w:val="Title"/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</w:pPr>
                            <w:r w:rsidRPr="0012237A"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  <w:t xml:space="preserve">And </w:t>
                            </w:r>
                          </w:p>
                          <w:p w:rsidR="000438CB" w:rsidRDefault="000438CB" w:rsidP="004745D0">
                            <w:pPr>
                              <w:pStyle w:val="Title"/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  <w:t xml:space="preserve">Safety </w:t>
                            </w:r>
                          </w:p>
                          <w:p w:rsidR="000438CB" w:rsidRPr="0012237A" w:rsidRDefault="000438CB" w:rsidP="004745D0">
                            <w:pPr>
                              <w:pStyle w:val="Title"/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  <w:t>Legal R</w:t>
                            </w:r>
                            <w:r w:rsidRPr="0012237A">
                              <w:rPr>
                                <w:rFonts w:ascii="Arial" w:hAnsi="Arial" w:cs="Arial"/>
                                <w:b/>
                                <w:color w:val="FFFF00"/>
                                <w:sz w:val="96"/>
                                <w:szCs w:val="96"/>
                              </w:rPr>
                              <w:t>egister</w:t>
                            </w:r>
                          </w:p>
                          <w:p w:rsidR="000438CB" w:rsidRPr="00847B58" w:rsidRDefault="000438CB" w:rsidP="004745D0">
                            <w:pPr>
                              <w:pStyle w:val="Title"/>
                              <w:rPr>
                                <w:color w:val="244061" w:themeColor="accent1" w:themeShade="80"/>
                                <w:sz w:val="100"/>
                                <w:szCs w:val="100"/>
                              </w:rPr>
                            </w:pPr>
                          </w:p>
                          <w:p w:rsidR="000438CB" w:rsidRPr="004745D0" w:rsidRDefault="000438CB" w:rsidP="004745D0">
                            <w:pPr>
                              <w:pStyle w:val="Title"/>
                              <w:rPr>
                                <w:color w:val="244061" w:themeColor="accent1" w:themeShade="8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>
                                  <wp:extent cx="3814099" cy="2524218"/>
                                  <wp:effectExtent l="0" t="0" r="0" b="0"/>
                                  <wp:docPr id="2" name="Picture 2" descr="Legal registers explained | Croner-i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egal registers explained | Croner-i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6117" cy="2525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438CB" w:rsidRPr="00847B58" w:rsidRDefault="000438CB" w:rsidP="004745D0">
                            <w:pPr>
                              <w:pStyle w:val="Title"/>
                              <w:rPr>
                                <w:color w:val="244061" w:themeColor="accent1" w:themeShade="80"/>
                                <w:sz w:val="100"/>
                                <w:szCs w:val="100"/>
                              </w:rPr>
                            </w:pPr>
                          </w:p>
                          <w:p w:rsidR="000438CB" w:rsidRDefault="000438C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-1.5pt;margin-top:9.1pt;width:480.75pt;height:66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" fillcolor="#0f243e [1615]" strokecolor="#17365d [2415]" strokeweight="10pt">
                <v:textbox>
                  <w:txbxContent>
                    <w:p w:rsidR="000438CB" w:rsidRPr="00847B58" w:rsidRDefault="000438CB" w:rsidP="004745D0">
                      <w:pPr>
                        <w:pStyle w:val="Title"/>
                        <w:rPr>
                          <w:color w:val="FFFF00"/>
                          <w:sz w:val="100"/>
                          <w:szCs w:val="100"/>
                        </w:rPr>
                      </w:pPr>
                    </w:p>
                    <w:p w:rsidR="000438CB" w:rsidRPr="0012237A" w:rsidRDefault="000438CB" w:rsidP="004745D0">
                      <w:pPr>
                        <w:pStyle w:val="Title"/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</w:pPr>
                      <w:r w:rsidRPr="0012237A"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  <w:t xml:space="preserve">Health </w:t>
                      </w:r>
                    </w:p>
                    <w:p w:rsidR="000438CB" w:rsidRPr="0012237A" w:rsidRDefault="000438CB" w:rsidP="004745D0">
                      <w:pPr>
                        <w:pStyle w:val="Title"/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</w:pPr>
                      <w:r w:rsidRPr="0012237A"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  <w:t xml:space="preserve">And </w:t>
                      </w:r>
                    </w:p>
                    <w:p w:rsidR="000438CB" w:rsidRDefault="000438CB" w:rsidP="004745D0">
                      <w:pPr>
                        <w:pStyle w:val="Title"/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  <w:t xml:space="preserve">Safety </w:t>
                      </w:r>
                    </w:p>
                    <w:p w:rsidR="000438CB" w:rsidRPr="0012237A" w:rsidRDefault="000438CB" w:rsidP="004745D0">
                      <w:pPr>
                        <w:pStyle w:val="Title"/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  <w:t>Legal R</w:t>
                      </w:r>
                      <w:r w:rsidRPr="0012237A">
                        <w:rPr>
                          <w:rFonts w:ascii="Arial" w:hAnsi="Arial" w:cs="Arial"/>
                          <w:b/>
                          <w:color w:val="FFFF00"/>
                          <w:sz w:val="96"/>
                          <w:szCs w:val="96"/>
                        </w:rPr>
                        <w:t>egister</w:t>
                      </w:r>
                    </w:p>
                    <w:p w:rsidR="000438CB" w:rsidRPr="00847B58" w:rsidRDefault="000438CB" w:rsidP="004745D0">
                      <w:pPr>
                        <w:pStyle w:val="Title"/>
                        <w:rPr>
                          <w:color w:val="244061" w:themeColor="accent1" w:themeShade="80"/>
                          <w:sz w:val="100"/>
                          <w:szCs w:val="100"/>
                        </w:rPr>
                      </w:pPr>
                    </w:p>
                    <w:p w:rsidR="000438CB" w:rsidRPr="004745D0" w:rsidRDefault="000438CB" w:rsidP="004745D0">
                      <w:pPr>
                        <w:pStyle w:val="Title"/>
                        <w:rPr>
                          <w:color w:val="244061" w:themeColor="accent1" w:themeShade="80"/>
                          <w:sz w:val="44"/>
                          <w:szCs w:val="44"/>
                        </w:rPr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>
                            <wp:extent cx="3814099" cy="2524218"/>
                            <wp:effectExtent l="0" t="0" r="0" b="0"/>
                            <wp:docPr id="2" name="Picture 2" descr="Legal registers explained | Croner-i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egal registers explained | Croner-i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6117" cy="25255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438CB" w:rsidRPr="00847B58" w:rsidRDefault="000438CB" w:rsidP="004745D0">
                      <w:pPr>
                        <w:pStyle w:val="Title"/>
                        <w:rPr>
                          <w:color w:val="244061" w:themeColor="accent1" w:themeShade="80"/>
                          <w:sz w:val="100"/>
                          <w:szCs w:val="100"/>
                        </w:rPr>
                      </w:pPr>
                    </w:p>
                    <w:p w:rsidR="000438CB" w:rsidRDefault="000438CB"/>
                  </w:txbxContent>
                </v:textbox>
              </v:shape>
            </w:pict>
          </mc:Fallback>
        </mc:AlternateContent>
      </w:r>
      <w:r w:rsidRPr="0012237A">
        <w:rPr>
          <w:rFonts w:ascii="Arial" w:hAnsi="Arial" w:cs="Arial"/>
          <w:sz w:val="24"/>
          <w:szCs w:val="24"/>
        </w:rPr>
        <w:tab/>
      </w:r>
    </w:p>
    <w:p w:rsidR="00451D86" w:rsidRPr="0012237A" w:rsidRDefault="004745D0" w:rsidP="00E44EDD">
      <w:pPr>
        <w:rPr>
          <w:rFonts w:ascii="Arial" w:hAnsi="Arial" w:cs="Arial"/>
          <w:sz w:val="24"/>
          <w:szCs w:val="24"/>
        </w:rPr>
        <w:sectPr w:rsidR="00451D86" w:rsidRPr="0012237A">
          <w:headerReference w:type="default" r:id="rId9"/>
          <w:footerReference w:type="default" r:id="rId10"/>
          <w:pgSz w:w="11910" w:h="16840"/>
          <w:pgMar w:top="1400" w:right="1280" w:bottom="280" w:left="1320" w:header="720" w:footer="720" w:gutter="0"/>
          <w:cols w:space="720"/>
        </w:sectPr>
      </w:pPr>
      <w:r w:rsidRPr="0012237A">
        <w:rPr>
          <w:rFonts w:ascii="Arial" w:hAnsi="Arial" w:cs="Arial"/>
          <w:sz w:val="24"/>
          <w:szCs w:val="24"/>
        </w:rPr>
        <w:br w:type="page"/>
      </w:r>
    </w:p>
    <w:p w:rsidR="00987CE8" w:rsidRPr="0012237A" w:rsidRDefault="00987CE8" w:rsidP="00987CE8">
      <w:pPr>
        <w:rPr>
          <w:rFonts w:ascii="Arial" w:hAnsi="Arial" w:cs="Arial"/>
          <w:sz w:val="24"/>
          <w:szCs w:val="24"/>
          <w:lang w:val="en-GB"/>
        </w:rPr>
      </w:pPr>
      <w:bookmarkStart w:id="0" w:name="_GoBack"/>
      <w:bookmarkEnd w:id="0"/>
    </w:p>
    <w:p w:rsidR="005D14A1" w:rsidRPr="006F7452" w:rsidRDefault="005D14A1" w:rsidP="005D14A1">
      <w:pPr>
        <w:pStyle w:val="Default"/>
        <w:widowControl w:val="0"/>
        <w:shd w:val="clear" w:color="auto" w:fill="002060"/>
        <w:jc w:val="center"/>
        <w:rPr>
          <w:rFonts w:ascii="Arial" w:eastAsiaTheme="minorHAnsi" w:hAnsi="Arial" w:cs="Arial"/>
          <w:b/>
          <w:color w:val="FFFF00"/>
          <w:sz w:val="32"/>
          <w:szCs w:val="32"/>
        </w:rPr>
      </w:pPr>
      <w:r w:rsidRPr="006F7452">
        <w:rPr>
          <w:rFonts w:ascii="Arial" w:eastAsiaTheme="minorHAnsi" w:hAnsi="Arial" w:cs="Arial"/>
          <w:b/>
          <w:color w:val="FFFF00"/>
          <w:sz w:val="32"/>
          <w:szCs w:val="32"/>
        </w:rPr>
        <w:t>Schools Health &amp; Safety Legal Register List</w:t>
      </w:r>
    </w:p>
    <w:p w:rsidR="00987CE8" w:rsidRPr="0012237A" w:rsidRDefault="00987CE8" w:rsidP="00987CE8">
      <w:pPr>
        <w:tabs>
          <w:tab w:val="left" w:pos="2145"/>
        </w:tabs>
        <w:rPr>
          <w:rFonts w:ascii="Arial" w:hAnsi="Arial" w:cs="Arial"/>
          <w:sz w:val="24"/>
          <w:szCs w:val="24"/>
          <w:lang w:val="en-GB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875"/>
        <w:gridCol w:w="5499"/>
        <w:gridCol w:w="3260"/>
      </w:tblGrid>
      <w:tr w:rsidR="00664968" w:rsidRPr="0012237A" w:rsidTr="005D14A1">
        <w:tc>
          <w:tcPr>
            <w:tcW w:w="875" w:type="dxa"/>
            <w:shd w:val="clear" w:color="auto" w:fill="002060"/>
          </w:tcPr>
          <w:p w:rsidR="00217C29" w:rsidRPr="006F7452" w:rsidRDefault="00217C29" w:rsidP="00631299">
            <w:pPr>
              <w:tabs>
                <w:tab w:val="left" w:pos="2145"/>
              </w:tabs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S/N</w:t>
            </w:r>
          </w:p>
        </w:tc>
        <w:tc>
          <w:tcPr>
            <w:tcW w:w="5499" w:type="dxa"/>
            <w:shd w:val="clear" w:color="auto" w:fill="002060"/>
          </w:tcPr>
          <w:p w:rsidR="00217C29" w:rsidRPr="006F7452" w:rsidRDefault="00217C29" w:rsidP="00631299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Acts/Regulation/Guidance</w:t>
            </w:r>
          </w:p>
        </w:tc>
        <w:tc>
          <w:tcPr>
            <w:tcW w:w="3260" w:type="dxa"/>
            <w:shd w:val="clear" w:color="auto" w:fill="002060"/>
          </w:tcPr>
          <w:p w:rsidR="00217C29" w:rsidRPr="006F7452" w:rsidRDefault="00217C29" w:rsidP="00664968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Section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FirstAidRegulation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(First-Aid) Regulations 1981, As Amended</w:t>
              </w:r>
            </w:hyperlink>
          </w:p>
        </w:tc>
        <w:tc>
          <w:tcPr>
            <w:tcW w:w="3260" w:type="dxa"/>
            <w:vMerge w:val="restart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Accidents and Emergencies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ReportingOfInjuriesDiseasesAndDang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Reporting Of Injuries, Diseases And Dangerous Occu</w:t>
              </w:r>
              <w:r w:rsidR="005D14A1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rrences Regulations 2013 (RIDDOR</w:t>
              </w:r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)</w:t>
              </w:r>
            </w:hyperlink>
          </w:p>
        </w:tc>
        <w:tc>
          <w:tcPr>
            <w:tcW w:w="3260" w:type="dxa"/>
            <w:vMerge/>
          </w:tcPr>
          <w:p w:rsidR="00217C29" w:rsidRPr="00740F8E" w:rsidRDefault="00217C29" w:rsidP="00631299">
            <w:pPr>
              <w:tabs>
                <w:tab w:val="left" w:pos="2145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structionDesignAndManagementReg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Construction (Design And Management) Regulations 2015</w:t>
              </w:r>
            </w:hyperlink>
          </w:p>
        </w:tc>
        <w:tc>
          <w:tcPr>
            <w:tcW w:w="3260" w:type="dxa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Construction, Design and Management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ElectricityAtWorkRegulations1989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Electricity At Work Regulations 1989, As Amended</w:t>
              </w:r>
            </w:hyperlink>
          </w:p>
        </w:tc>
        <w:tc>
          <w:tcPr>
            <w:tcW w:w="3260" w:type="dxa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Electrical Safety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RegulatoryReformFireSafetyOrder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Regulatory Reform (Fire Safety) Order 2005, As Amended</w:t>
              </w:r>
            </w:hyperlink>
          </w:p>
        </w:tc>
        <w:tc>
          <w:tcPr>
            <w:tcW w:w="3260" w:type="dxa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Fire Protection and Buildings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GasSafetyInstallationAndUse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Gas Safety (Installation And Use) Regulations 1998, As Amended</w:t>
              </w:r>
            </w:hyperlink>
          </w:p>
        </w:tc>
        <w:tc>
          <w:tcPr>
            <w:tcW w:w="3260" w:type="dxa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Gas Safety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trolOfSubstancesHazardous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Control Of Substances Hazardous To Health Regulations 2002, As Amended</w:t>
              </w:r>
            </w:hyperlink>
          </w:p>
        </w:tc>
        <w:tc>
          <w:tcPr>
            <w:tcW w:w="3260" w:type="dxa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Hazardous Substances/Chemicals</w:t>
            </w: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LiftingOperationsAndLiftingEquipment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Lifting Operations And Lifting Equipment Regulations 1998</w:t>
              </w:r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(LOLER), As Amended</w:t>
              </w:r>
            </w:hyperlink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Lifting</w:t>
            </w: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AtWorkEtcAct1974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At Work Etc. Act 1974, As Amended</w:t>
              </w:r>
            </w:hyperlink>
          </w:p>
        </w:tc>
        <w:tc>
          <w:tcPr>
            <w:tcW w:w="3260" w:type="dxa"/>
            <w:vMerge w:val="restart"/>
            <w:tcBorders>
              <w:bottom w:val="nil"/>
            </w:tcBorders>
            <w:vAlign w:val="center"/>
          </w:tcPr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40F8E" w:rsidRPr="00740F8E" w:rsidRDefault="00740F8E" w:rsidP="00740F8E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Management of Health and Safety</w:t>
            </w: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664968" w:rsidRPr="00740F8E" w:rsidRDefault="00664968" w:rsidP="00664968">
            <w:pPr>
              <w:tabs>
                <w:tab w:val="left" w:pos="2145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OccupiersLiabilityAct19571984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Occupiers Liability Act 1957 / 1984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ct2006AsAmended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Act 2006,</w:t>
              </w:r>
              <w:r w:rsidR="00890CE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As Amended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rporateManslaughterAndCorporate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Corporate Manslaughter And Corporate Homicide Act 2007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OffencesAct2008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(Offences) Act 2008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ManagementOfHealthAndSafetyAtWork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Management Of Health And Safety At Work Regulations 1999, As Amended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EmployersLiabilityCompulsoryInsuran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Employers' Liability (Compulsory Insurance) Regulations 1998, As Amended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Consultation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(Consultation With Employees) Regulations 1996, As Amended</w:t>
              </w:r>
            </w:hyperlink>
          </w:p>
        </w:tc>
        <w:tc>
          <w:tcPr>
            <w:tcW w:w="3260" w:type="dxa"/>
            <w:vMerge/>
            <w:tcBorders>
              <w:bottom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740F8E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SafetyRepresentativesAndSafety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Safety Representatives And Safety Committees Regulations 1977, As Amended</w:t>
              </w:r>
            </w:hyperlink>
          </w:p>
        </w:tc>
        <w:tc>
          <w:tcPr>
            <w:tcW w:w="3260" w:type="dxa"/>
            <w:vMerge w:val="restart"/>
            <w:tcBorders>
              <w:top w:val="nil"/>
            </w:tcBorders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Information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Information For Employees Regulations 1989,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SafetySigns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(Safety Signs And Signals) Regulations 1996,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trolOfAsbestosRegulations2012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Control Of Asbestos Regulations 2012</w:t>
              </w:r>
            </w:hyperlink>
          </w:p>
        </w:tc>
        <w:tc>
          <w:tcPr>
            <w:tcW w:w="3260" w:type="dxa"/>
            <w:vMerge w:val="restart"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Occupational Health</w:t>
            </w: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trolOfNoiseAtWorkRegulations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Control Of Noise At Work Regulations 2005,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17C29" w:rsidRPr="00740F8E" w:rsidTr="005D14A1">
        <w:tc>
          <w:tcPr>
            <w:tcW w:w="875" w:type="dxa"/>
          </w:tcPr>
          <w:p w:rsidR="00217C29" w:rsidRPr="00740F8E" w:rsidRDefault="00217C29" w:rsidP="00631299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217C29" w:rsidRPr="00740F8E" w:rsidRDefault="00D07289" w:rsidP="00631299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trolOfVibrationAtWorkRegulations" w:history="1">
              <w:r w:rsidR="00217C29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Control Of Vibration At Work Regulations 2005,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217C29" w:rsidRPr="00740F8E" w:rsidRDefault="00217C29" w:rsidP="00631299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BD193C">
        <w:tc>
          <w:tcPr>
            <w:tcW w:w="875" w:type="dxa"/>
            <w:shd w:val="clear" w:color="auto" w:fill="002060"/>
          </w:tcPr>
          <w:p w:rsidR="00BD193C" w:rsidRPr="006F7452" w:rsidRDefault="00BD193C" w:rsidP="00BD193C">
            <w:pPr>
              <w:tabs>
                <w:tab w:val="left" w:pos="2145"/>
              </w:tabs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40F8E">
              <w:rPr>
                <w:b/>
              </w:rPr>
              <w:lastRenderedPageBreak/>
              <w:br w:type="page"/>
            </w: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S/N</w:t>
            </w:r>
          </w:p>
        </w:tc>
        <w:tc>
          <w:tcPr>
            <w:tcW w:w="5499" w:type="dxa"/>
            <w:shd w:val="clear" w:color="auto" w:fill="002060"/>
          </w:tcPr>
          <w:p w:rsidR="00BD193C" w:rsidRPr="006F7452" w:rsidRDefault="00BD193C" w:rsidP="00BD193C">
            <w:pPr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Acts/Regulation/Guidance</w:t>
            </w:r>
          </w:p>
        </w:tc>
        <w:tc>
          <w:tcPr>
            <w:tcW w:w="3260" w:type="dxa"/>
            <w:shd w:val="clear" w:color="auto" w:fill="002060"/>
          </w:tcPr>
          <w:p w:rsidR="00BD193C" w:rsidRPr="006F7452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F7452">
              <w:rPr>
                <w:rFonts w:ascii="Arial" w:hAnsi="Arial" w:cs="Arial"/>
                <w:b/>
                <w:color w:val="FFFF00"/>
                <w:sz w:val="28"/>
                <w:szCs w:val="28"/>
              </w:rPr>
              <w:t>Section</w:t>
            </w: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LegionnairesDisease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Legionnaires Disease: The Control Of Legionella Bacteria In Water Systems, ACoP 2013</w:t>
              </w:r>
            </w:hyperlink>
          </w:p>
        </w:tc>
        <w:tc>
          <w:tcPr>
            <w:tcW w:w="3260" w:type="dxa"/>
            <w:vMerge w:val="restart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Others</w:t>
            </w: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ronavirusAct2020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Coronavirus Act 2020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ronavirusRestrictions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Coronavirus: Restrictions On Movement, Gatherings And Business Premises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PersonalProtectiveEquipment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Personal Protective Equipment At Work Regulations 1992, As Amended</w:t>
              </w:r>
            </w:hyperlink>
          </w:p>
        </w:tc>
        <w:tc>
          <w:tcPr>
            <w:tcW w:w="3260" w:type="dxa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Personal Protective Equipment</w:t>
            </w: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ProvisionandUseofWork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Provision and Use of Work Equipment Regulations 1998 (PUWER)</w:t>
              </w:r>
            </w:hyperlink>
          </w:p>
        </w:tc>
        <w:tc>
          <w:tcPr>
            <w:tcW w:w="3260" w:type="dxa"/>
            <w:vMerge w:val="restart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Plant and Machinery</w:t>
            </w: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SupplyOfMachinery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Supply Of Machinery (Safety) Regulations 2008,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MotorVehicles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Motor Vehicles (Driving Licences) Regulations 1999, As Amended</w:t>
              </w:r>
            </w:hyperlink>
          </w:p>
        </w:tc>
        <w:tc>
          <w:tcPr>
            <w:tcW w:w="3260" w:type="dxa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Transport</w:t>
            </w: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ConfinedSpacesRegulations1997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Confined Spaces Regulations 1997</w:t>
              </w:r>
            </w:hyperlink>
          </w:p>
        </w:tc>
        <w:tc>
          <w:tcPr>
            <w:tcW w:w="3260" w:type="dxa"/>
            <w:vMerge w:val="restart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Safe Systems of Work</w:t>
            </w:r>
          </w:p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BD193C" w:rsidRPr="00740F8E" w:rsidRDefault="00BD193C" w:rsidP="00BD193C">
            <w:pPr>
              <w:tabs>
                <w:tab w:val="left" w:pos="2145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ManualHandlingOperationsRegulations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Manual Handling Operations Regulations 1992,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HealthAndSafetyDisplayScreenEquipm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Health And Safety (Display Screen Equipment) Regulations 1992,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WorkAtHeightRegulations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Work At Height Regulations 2005, As Amended</w:t>
              </w:r>
            </w:hyperlink>
          </w:p>
        </w:tc>
        <w:tc>
          <w:tcPr>
            <w:tcW w:w="3260" w:type="dxa"/>
            <w:vMerge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BD193C" w:rsidRPr="0012237A" w:rsidTr="005D14A1">
        <w:tc>
          <w:tcPr>
            <w:tcW w:w="875" w:type="dxa"/>
          </w:tcPr>
          <w:p w:rsidR="00BD193C" w:rsidRPr="00740F8E" w:rsidRDefault="00BD193C" w:rsidP="00BD193C">
            <w:pPr>
              <w:numPr>
                <w:ilvl w:val="0"/>
                <w:numId w:val="1"/>
              </w:numPr>
              <w:tabs>
                <w:tab w:val="left" w:pos="2145"/>
              </w:tabs>
              <w:spacing w:before="119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99" w:type="dxa"/>
          </w:tcPr>
          <w:p w:rsidR="00BD193C" w:rsidRPr="00740F8E" w:rsidRDefault="00D07289" w:rsidP="00BD193C">
            <w:pPr>
              <w:rPr>
                <w:rFonts w:ascii="Arial" w:hAnsi="Arial" w:cs="Arial"/>
                <w:b/>
                <w:sz w:val="24"/>
                <w:szCs w:val="24"/>
              </w:rPr>
            </w:pPr>
            <w:hyperlink w:anchor="WorkplaceConditionsAndHousekeeping" w:history="1">
              <w:r w:rsidR="00BD193C" w:rsidRPr="00740F8E">
                <w:rPr>
                  <w:rStyle w:val="Hyperlink"/>
                  <w:rFonts w:ascii="Arial" w:hAnsi="Arial" w:cs="Arial"/>
                  <w:b/>
                  <w:color w:val="auto"/>
                  <w:sz w:val="24"/>
                  <w:szCs w:val="24"/>
                  <w:u w:val="none"/>
                </w:rPr>
                <w:t>Workplace (Health, Safety And Welfare) Regulations 1992, As Amended</w:t>
              </w:r>
            </w:hyperlink>
          </w:p>
        </w:tc>
        <w:tc>
          <w:tcPr>
            <w:tcW w:w="3260" w:type="dxa"/>
            <w:vAlign w:val="center"/>
          </w:tcPr>
          <w:p w:rsidR="00BD193C" w:rsidRPr="00740F8E" w:rsidRDefault="00BD193C" w:rsidP="00BD193C">
            <w:pPr>
              <w:tabs>
                <w:tab w:val="left" w:pos="2145"/>
              </w:tabs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40F8E">
              <w:rPr>
                <w:rFonts w:ascii="Arial" w:hAnsi="Arial" w:cs="Arial"/>
                <w:b/>
                <w:sz w:val="24"/>
                <w:szCs w:val="24"/>
              </w:rPr>
              <w:t>Workplace Conditions And Housekeeping</w:t>
            </w:r>
          </w:p>
        </w:tc>
      </w:tr>
    </w:tbl>
    <w:p w:rsidR="00987CE8" w:rsidRPr="0012237A" w:rsidRDefault="00987CE8" w:rsidP="00987CE8">
      <w:pPr>
        <w:tabs>
          <w:tab w:val="left" w:pos="2145"/>
        </w:tabs>
        <w:rPr>
          <w:rFonts w:ascii="Arial" w:hAnsi="Arial" w:cs="Arial"/>
          <w:sz w:val="24"/>
          <w:szCs w:val="24"/>
          <w:lang w:val="en-GB"/>
        </w:rPr>
        <w:sectPr w:rsidR="00987CE8" w:rsidRPr="0012237A" w:rsidSect="005D14A1">
          <w:pgSz w:w="11910" w:h="16840"/>
          <w:pgMar w:top="1134" w:right="1134" w:bottom="1134" w:left="1134" w:header="720" w:footer="720" w:gutter="0"/>
          <w:cols w:space="720"/>
          <w:docGrid w:linePitch="299"/>
        </w:sectPr>
      </w:pPr>
    </w:p>
    <w:p w:rsidR="00E44EDD" w:rsidRPr="00740F8E" w:rsidRDefault="00740F8E" w:rsidP="00664968">
      <w:pPr>
        <w:pStyle w:val="Default"/>
        <w:widowControl w:val="0"/>
        <w:shd w:val="clear" w:color="auto" w:fill="002060"/>
        <w:jc w:val="center"/>
        <w:rPr>
          <w:rFonts w:ascii="Arial" w:eastAsiaTheme="minorHAnsi" w:hAnsi="Arial" w:cs="Arial"/>
          <w:b/>
          <w:color w:val="FFFF00"/>
          <w:sz w:val="32"/>
          <w:szCs w:val="32"/>
        </w:rPr>
      </w:pPr>
      <w:r w:rsidRPr="00740F8E">
        <w:rPr>
          <w:rFonts w:ascii="Arial" w:eastAsiaTheme="minorHAnsi" w:hAnsi="Arial" w:cs="Arial"/>
          <w:b/>
          <w:color w:val="FFFF00"/>
          <w:sz w:val="32"/>
          <w:szCs w:val="32"/>
        </w:rPr>
        <w:lastRenderedPageBreak/>
        <w:t>Schools Health &amp; Safety Legal Register</w:t>
      </w:r>
    </w:p>
    <w:p w:rsidR="00E44EDD" w:rsidRPr="0012237A" w:rsidRDefault="00E44EDD" w:rsidP="00E44EDD">
      <w:pPr>
        <w:pStyle w:val="Default"/>
        <w:widowControl w:val="0"/>
        <w:jc w:val="both"/>
        <w:rPr>
          <w:rFonts w:ascii="Arial" w:eastAsiaTheme="minorHAnsi" w:hAnsi="Arial" w:cs="Arial"/>
          <w:color w:val="aut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3"/>
        <w:gridCol w:w="3131"/>
        <w:gridCol w:w="4962"/>
        <w:gridCol w:w="5636"/>
      </w:tblGrid>
      <w:tr w:rsidR="007969A8" w:rsidRPr="0012237A" w:rsidTr="007969A8">
        <w:tc>
          <w:tcPr>
            <w:tcW w:w="14562" w:type="dxa"/>
            <w:gridSpan w:val="4"/>
            <w:shd w:val="clear" w:color="auto" w:fill="auto"/>
          </w:tcPr>
          <w:p w:rsidR="007969A8" w:rsidRPr="00740F8E" w:rsidRDefault="007969A8" w:rsidP="007969A8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969A8">
              <w:rPr>
                <w:rFonts w:ascii="Arial" w:hAnsi="Arial" w:cs="Arial"/>
                <w:b/>
                <w:sz w:val="28"/>
                <w:szCs w:val="28"/>
              </w:rPr>
              <w:t>Sections</w:t>
            </w:r>
          </w:p>
        </w:tc>
      </w:tr>
      <w:tr w:rsidR="007969A8" w:rsidRPr="0012237A" w:rsidTr="000438CB">
        <w:tc>
          <w:tcPr>
            <w:tcW w:w="14562" w:type="dxa"/>
            <w:gridSpan w:val="4"/>
            <w:shd w:val="clear" w:color="auto" w:fill="002060"/>
          </w:tcPr>
          <w:p w:rsidR="007969A8" w:rsidRPr="00740F8E" w:rsidRDefault="007969A8" w:rsidP="007969A8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40F8E">
              <w:rPr>
                <w:rFonts w:ascii="Arial" w:hAnsi="Arial" w:cs="Arial"/>
                <w:b/>
                <w:color w:val="FFFF00"/>
                <w:sz w:val="28"/>
                <w:szCs w:val="28"/>
              </w:rPr>
              <w:t>Accidents and Emergencies</w:t>
            </w:r>
          </w:p>
        </w:tc>
      </w:tr>
      <w:tr w:rsidR="00664968" w:rsidRPr="0012237A" w:rsidTr="00642BF1">
        <w:tc>
          <w:tcPr>
            <w:tcW w:w="833" w:type="dxa"/>
            <w:shd w:val="clear" w:color="auto" w:fill="002060"/>
          </w:tcPr>
          <w:p w:rsidR="008814A2" w:rsidRPr="00E1136D" w:rsidRDefault="007969A8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S/N</w:t>
            </w:r>
          </w:p>
        </w:tc>
        <w:tc>
          <w:tcPr>
            <w:tcW w:w="3131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4962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636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8814A2" w:rsidRPr="0012237A" w:rsidTr="00642BF1">
        <w:tc>
          <w:tcPr>
            <w:tcW w:w="833" w:type="dxa"/>
            <w:shd w:val="clear" w:color="auto" w:fill="auto"/>
          </w:tcPr>
          <w:p w:rsidR="008814A2" w:rsidRPr="0012237A" w:rsidRDefault="008814A2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1" w:type="dxa"/>
            <w:shd w:val="clear" w:color="auto" w:fill="auto"/>
          </w:tcPr>
          <w:p w:rsidR="00890CEE" w:rsidRDefault="00383DA0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2237A">
              <w:rPr>
                <w:rFonts w:ascii="Arial" w:hAnsi="Arial" w:cs="Arial"/>
                <w:b/>
                <w:sz w:val="24"/>
                <w:szCs w:val="24"/>
              </w:rPr>
              <w:t xml:space="preserve">Health And Safety </w:t>
            </w:r>
          </w:p>
          <w:p w:rsidR="008814A2" w:rsidRPr="0012237A" w:rsidRDefault="00383DA0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2237A">
              <w:rPr>
                <w:rFonts w:ascii="Arial" w:hAnsi="Arial" w:cs="Arial"/>
                <w:b/>
                <w:sz w:val="24"/>
                <w:szCs w:val="24"/>
              </w:rPr>
              <w:t>(First-Aid) Regulations 1981, As Amended</w:t>
            </w:r>
          </w:p>
        </w:tc>
        <w:tc>
          <w:tcPr>
            <w:tcW w:w="4962" w:type="dxa"/>
            <w:shd w:val="clear" w:color="auto" w:fill="auto"/>
          </w:tcPr>
          <w:p w:rsidR="008814A2" w:rsidRPr="0012237A" w:rsidRDefault="008814A2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This regulation places duties </w:t>
            </w:r>
            <w:r w:rsidR="00CF3E52" w:rsidRPr="0012237A">
              <w:rPr>
                <w:rFonts w:ascii="Arial" w:hAnsi="Arial" w:cs="Arial"/>
                <w:sz w:val="24"/>
                <w:szCs w:val="24"/>
              </w:rPr>
              <w:t>on an</w:t>
            </w:r>
            <w:r w:rsidR="004C22C9">
              <w:rPr>
                <w:rFonts w:ascii="Arial" w:hAnsi="Arial" w:cs="Arial"/>
                <w:sz w:val="24"/>
                <w:szCs w:val="24"/>
              </w:rPr>
              <w:t xml:space="preserve"> employer to provide equipment and </w:t>
            </w:r>
            <w:r w:rsidR="00CF3E52" w:rsidRPr="0012237A">
              <w:rPr>
                <w:rFonts w:ascii="Arial" w:hAnsi="Arial" w:cs="Arial"/>
                <w:sz w:val="24"/>
                <w:szCs w:val="24"/>
              </w:rPr>
              <w:t>facilities trained first aiders appropriate for managing ill health at work.</w:t>
            </w:r>
          </w:p>
        </w:tc>
        <w:tc>
          <w:tcPr>
            <w:tcW w:w="5636" w:type="dxa"/>
            <w:shd w:val="clear" w:color="auto" w:fill="auto"/>
          </w:tcPr>
          <w:p w:rsidR="008814A2" w:rsidRPr="0012237A" w:rsidRDefault="00CF3E52" w:rsidP="00DA3BFF">
            <w:pPr>
              <w:pStyle w:val="ListParagraph"/>
              <w:numPr>
                <w:ilvl w:val="0"/>
                <w:numId w:val="3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Carry out a first aid needs assessment to understand how many first aiders the school requires. </w:t>
            </w:r>
          </w:p>
          <w:p w:rsidR="00CF3E52" w:rsidRPr="0012237A" w:rsidRDefault="00CF3E52" w:rsidP="00DA3BFF">
            <w:pPr>
              <w:pStyle w:val="ListParagraph"/>
              <w:numPr>
                <w:ilvl w:val="0"/>
                <w:numId w:val="3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If first aid rooms are provided they must be easily accessible</w:t>
            </w:r>
          </w:p>
          <w:p w:rsidR="00CF3E52" w:rsidRPr="0012237A" w:rsidRDefault="00CF3E52" w:rsidP="00DA3BFF">
            <w:pPr>
              <w:pStyle w:val="ListParagraph"/>
              <w:numPr>
                <w:ilvl w:val="0"/>
                <w:numId w:val="3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Inform employees of </w:t>
            </w:r>
            <w:r w:rsidR="00383DA0" w:rsidRPr="0012237A">
              <w:rPr>
                <w:rFonts w:ascii="Arial" w:hAnsi="Arial" w:cs="Arial"/>
                <w:sz w:val="24"/>
                <w:szCs w:val="24"/>
              </w:rPr>
              <w:t>arrangements for first aid</w:t>
            </w:r>
          </w:p>
          <w:p w:rsidR="00CF3E52" w:rsidRPr="0012237A" w:rsidRDefault="00CF3E52" w:rsidP="00DA3BFF">
            <w:pPr>
              <w:pStyle w:val="ListParagraph"/>
              <w:numPr>
                <w:ilvl w:val="0"/>
                <w:numId w:val="3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Tr</w:t>
            </w:r>
            <w:r w:rsidR="004C22C9">
              <w:rPr>
                <w:rFonts w:ascii="Arial" w:hAnsi="Arial" w:cs="Arial"/>
                <w:sz w:val="24"/>
                <w:szCs w:val="24"/>
              </w:rPr>
              <w:t>aining to be provided for first-</w:t>
            </w:r>
            <w:r w:rsidRPr="0012237A">
              <w:rPr>
                <w:rFonts w:ascii="Arial" w:hAnsi="Arial" w:cs="Arial"/>
                <w:sz w:val="24"/>
                <w:szCs w:val="24"/>
              </w:rPr>
              <w:t>aiders</w:t>
            </w:r>
          </w:p>
          <w:p w:rsidR="00383DA0" w:rsidRPr="0012237A" w:rsidRDefault="00383DA0" w:rsidP="00DA3BFF">
            <w:pPr>
              <w:pStyle w:val="ListParagraph"/>
              <w:numPr>
                <w:ilvl w:val="0"/>
                <w:numId w:val="3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Ensure first aid boxes are properly equipped and monitored to ensure stock is replenished</w:t>
            </w:r>
          </w:p>
          <w:p w:rsidR="00CF3E52" w:rsidRPr="0012237A" w:rsidRDefault="00CF3E52" w:rsidP="00DA3BFF">
            <w:pPr>
              <w:ind w:hanging="414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814A2" w:rsidRPr="0012237A" w:rsidTr="00642BF1">
        <w:tc>
          <w:tcPr>
            <w:tcW w:w="833" w:type="dxa"/>
            <w:shd w:val="clear" w:color="auto" w:fill="auto"/>
          </w:tcPr>
          <w:p w:rsidR="008814A2" w:rsidRPr="0012237A" w:rsidRDefault="008814A2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1" w:type="dxa"/>
            <w:shd w:val="clear" w:color="auto" w:fill="auto"/>
          </w:tcPr>
          <w:p w:rsidR="008814A2" w:rsidRPr="0012237A" w:rsidRDefault="00383DA0" w:rsidP="00664968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HealthAndSafetyFirstAidRegulation"/>
            <w:bookmarkStart w:id="2" w:name="ReportingOfInjuriesDiseasesAndDang"/>
            <w:r w:rsidRPr="0012237A">
              <w:rPr>
                <w:rFonts w:ascii="Arial" w:hAnsi="Arial" w:cs="Arial"/>
                <w:b/>
                <w:sz w:val="24"/>
                <w:szCs w:val="24"/>
              </w:rPr>
              <w:t>Reporting Of Injuries, Diseases And Dangerous Occurrences Regulations 2013 (</w:t>
            </w:r>
            <w:r w:rsidR="00664968" w:rsidRPr="0012237A">
              <w:rPr>
                <w:rFonts w:ascii="Arial" w:hAnsi="Arial" w:cs="Arial"/>
                <w:b/>
                <w:sz w:val="24"/>
                <w:szCs w:val="24"/>
              </w:rPr>
              <w:t>RIDDOR</w:t>
            </w:r>
            <w:r w:rsidRPr="0012237A">
              <w:rPr>
                <w:rFonts w:ascii="Arial" w:hAnsi="Arial" w:cs="Arial"/>
                <w:b/>
                <w:sz w:val="24"/>
                <w:szCs w:val="24"/>
              </w:rPr>
              <w:t>)</w:t>
            </w:r>
            <w:bookmarkEnd w:id="1"/>
            <w:bookmarkEnd w:id="2"/>
          </w:p>
        </w:tc>
        <w:tc>
          <w:tcPr>
            <w:tcW w:w="4962" w:type="dxa"/>
            <w:shd w:val="clear" w:color="auto" w:fill="auto"/>
          </w:tcPr>
          <w:p w:rsidR="00A40B81" w:rsidRPr="0012237A" w:rsidRDefault="00A40B81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This regulation requires the Health and Safety Executive to be informed and </w:t>
            </w:r>
            <w:r w:rsidR="004C22C9">
              <w:rPr>
                <w:rFonts w:ascii="Arial" w:hAnsi="Arial" w:cs="Arial"/>
                <w:sz w:val="24"/>
                <w:szCs w:val="24"/>
              </w:rPr>
              <w:t xml:space="preserve">have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records kept for 3years of certain specified injuries, diseases and dangerous occurrences which arise out of or in connection with work </w:t>
            </w:r>
            <w:r w:rsidR="004C22C9">
              <w:rPr>
                <w:rFonts w:ascii="Arial" w:hAnsi="Arial" w:cs="Arial"/>
                <w:sz w:val="24"/>
                <w:szCs w:val="24"/>
              </w:rPr>
              <w:t>including</w:t>
            </w:r>
          </w:p>
          <w:p w:rsidR="00A40B81" w:rsidRPr="0012237A" w:rsidRDefault="00A40B81" w:rsidP="003452F2">
            <w:pPr>
              <w:pStyle w:val="ListParagraph"/>
              <w:numPr>
                <w:ilvl w:val="0"/>
                <w:numId w:val="5"/>
              </w:numPr>
              <w:spacing w:before="0"/>
              <w:ind w:left="457" w:hanging="425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Death of a person</w:t>
            </w:r>
          </w:p>
          <w:p w:rsidR="00A40B81" w:rsidRPr="0012237A" w:rsidRDefault="00A40B81" w:rsidP="003452F2">
            <w:pPr>
              <w:pStyle w:val="ListParagraph"/>
              <w:numPr>
                <w:ilvl w:val="0"/>
                <w:numId w:val="5"/>
              </w:numPr>
              <w:spacing w:before="0"/>
              <w:ind w:left="457" w:hanging="425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Employee suffers a </w:t>
            </w:r>
            <w:r w:rsidR="00C47AF5">
              <w:rPr>
                <w:rFonts w:ascii="Arial" w:hAnsi="Arial" w:cs="Arial"/>
                <w:sz w:val="24"/>
                <w:szCs w:val="24"/>
              </w:rPr>
              <w:t>specified injury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at work, listed in Schedule 1</w:t>
            </w:r>
          </w:p>
          <w:p w:rsidR="00A40B81" w:rsidRPr="0012237A" w:rsidRDefault="00A40B81" w:rsidP="003452F2">
            <w:pPr>
              <w:pStyle w:val="ListParagraph"/>
              <w:numPr>
                <w:ilvl w:val="0"/>
                <w:numId w:val="5"/>
              </w:numPr>
              <w:spacing w:before="0"/>
              <w:ind w:left="457" w:hanging="425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Member of the public is taken directly to </w:t>
            </w:r>
            <w:r w:rsidR="004C22C9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Pr="0012237A">
              <w:rPr>
                <w:rFonts w:ascii="Arial" w:hAnsi="Arial" w:cs="Arial"/>
                <w:sz w:val="24"/>
                <w:szCs w:val="24"/>
              </w:rPr>
              <w:t>hospital and requires treatment.</w:t>
            </w:r>
          </w:p>
          <w:p w:rsidR="00A40B81" w:rsidRPr="0012237A" w:rsidRDefault="00A40B81" w:rsidP="003452F2">
            <w:pPr>
              <w:pStyle w:val="ListParagraph"/>
              <w:numPr>
                <w:ilvl w:val="0"/>
                <w:numId w:val="5"/>
              </w:numPr>
              <w:spacing w:before="0"/>
              <w:ind w:left="457" w:hanging="425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One of the specified list</w:t>
            </w:r>
            <w:r w:rsidR="004C22C9">
              <w:rPr>
                <w:rFonts w:ascii="Arial" w:hAnsi="Arial" w:cs="Arial"/>
                <w:sz w:val="24"/>
                <w:szCs w:val="24"/>
              </w:rPr>
              <w:t>s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of dangerous occurrences</w:t>
            </w:r>
          </w:p>
          <w:p w:rsidR="00A40B81" w:rsidRPr="0012237A" w:rsidRDefault="004C22C9" w:rsidP="003452F2">
            <w:pPr>
              <w:pStyle w:val="ListParagraph"/>
              <w:numPr>
                <w:ilvl w:val="0"/>
                <w:numId w:val="5"/>
              </w:numPr>
              <w:spacing w:before="0"/>
              <w:ind w:left="457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Employee suffers one of several</w:t>
            </w:r>
            <w:r w:rsidR="00A40B81" w:rsidRPr="0012237A">
              <w:rPr>
                <w:rFonts w:ascii="Arial" w:hAnsi="Arial" w:cs="Arial"/>
                <w:sz w:val="24"/>
                <w:szCs w:val="24"/>
              </w:rPr>
              <w:t xml:space="preserve"> specified diseases.</w:t>
            </w:r>
          </w:p>
          <w:p w:rsidR="00A40B81" w:rsidRPr="0012237A" w:rsidRDefault="00A40B81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A40B81" w:rsidRPr="0012237A" w:rsidRDefault="00C47AF5" w:rsidP="00FB04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 HSE should</w:t>
            </w:r>
            <w:r w:rsidR="00A40B81" w:rsidRPr="0012237A">
              <w:rPr>
                <w:rFonts w:ascii="Arial" w:hAnsi="Arial" w:cs="Arial"/>
                <w:sz w:val="24"/>
                <w:szCs w:val="24"/>
              </w:rPr>
              <w:t xml:space="preserve"> be sent a report within 15 days where a person is unable for work </w:t>
            </w:r>
            <w:r w:rsidR="004C22C9">
              <w:rPr>
                <w:rFonts w:ascii="Arial" w:hAnsi="Arial" w:cs="Arial"/>
                <w:sz w:val="24"/>
                <w:szCs w:val="24"/>
              </w:rPr>
              <w:t>to</w:t>
            </w:r>
            <w:r w:rsidR="00A40B81" w:rsidRPr="0012237A">
              <w:rPr>
                <w:rFonts w:ascii="Arial" w:hAnsi="Arial" w:cs="Arial"/>
                <w:sz w:val="24"/>
                <w:szCs w:val="24"/>
              </w:rPr>
              <w:t xml:space="preserve"> more than 7 consecutive days, excluding the day of the accident, but including days which would not have been working days</w:t>
            </w:r>
          </w:p>
          <w:p w:rsidR="00383DA0" w:rsidRPr="0012237A" w:rsidRDefault="00383DA0" w:rsidP="00FB04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6" w:type="dxa"/>
            <w:shd w:val="clear" w:color="auto" w:fill="auto"/>
          </w:tcPr>
          <w:p w:rsidR="008814A2" w:rsidRPr="0012237A" w:rsidRDefault="00A40B81" w:rsidP="00DA3BFF">
            <w:pPr>
              <w:pStyle w:val="ListParagraph"/>
              <w:numPr>
                <w:ilvl w:val="0"/>
                <w:numId w:val="4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lastRenderedPageBreak/>
              <w:t>Have an accident reporting proc</w:t>
            </w:r>
            <w:r w:rsidR="00FE73A6" w:rsidRPr="0012237A">
              <w:rPr>
                <w:rFonts w:ascii="Arial" w:hAnsi="Arial" w:cs="Arial"/>
                <w:sz w:val="24"/>
                <w:szCs w:val="24"/>
              </w:rPr>
              <w:t xml:space="preserve">edure and </w:t>
            </w:r>
            <w:r w:rsidRPr="0012237A">
              <w:rPr>
                <w:rFonts w:ascii="Arial" w:hAnsi="Arial" w:cs="Arial"/>
                <w:sz w:val="24"/>
                <w:szCs w:val="24"/>
              </w:rPr>
              <w:t>investigation in place</w:t>
            </w:r>
          </w:p>
          <w:p w:rsidR="00A40B81" w:rsidRPr="0012237A" w:rsidRDefault="00A40B81" w:rsidP="00DA3BFF">
            <w:pPr>
              <w:pStyle w:val="ListParagraph"/>
              <w:numPr>
                <w:ilvl w:val="0"/>
                <w:numId w:val="4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Inform staff of your accident reporting procedure</w:t>
            </w:r>
          </w:p>
          <w:p w:rsidR="00FE73A6" w:rsidRPr="0012237A" w:rsidRDefault="00FE73A6" w:rsidP="00DA3BFF">
            <w:pPr>
              <w:pStyle w:val="ListParagraph"/>
              <w:numPr>
                <w:ilvl w:val="0"/>
                <w:numId w:val="4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Delegate a responsible person to ensure accident forms are completed and reported to the HSE when necessary</w:t>
            </w:r>
          </w:p>
        </w:tc>
      </w:tr>
      <w:tr w:rsidR="007969A8" w:rsidRPr="0012237A" w:rsidTr="000438CB">
        <w:tc>
          <w:tcPr>
            <w:tcW w:w="14562" w:type="dxa"/>
            <w:gridSpan w:val="4"/>
            <w:shd w:val="clear" w:color="auto" w:fill="002060"/>
          </w:tcPr>
          <w:p w:rsidR="007969A8" w:rsidRPr="007969A8" w:rsidRDefault="007969A8" w:rsidP="007969A8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969A8">
              <w:rPr>
                <w:rFonts w:ascii="Arial" w:hAnsi="Arial" w:cs="Arial"/>
                <w:b/>
                <w:color w:val="FFFF00"/>
                <w:sz w:val="28"/>
                <w:szCs w:val="28"/>
              </w:rPr>
              <w:t>Construction, Design and Management</w:t>
            </w:r>
          </w:p>
        </w:tc>
      </w:tr>
      <w:tr w:rsidR="00664968" w:rsidRPr="0012237A" w:rsidTr="00642BF1">
        <w:tc>
          <w:tcPr>
            <w:tcW w:w="833" w:type="dxa"/>
            <w:shd w:val="clear" w:color="auto" w:fill="002060"/>
          </w:tcPr>
          <w:p w:rsidR="008814A2" w:rsidRPr="0012237A" w:rsidRDefault="008814A2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3131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4962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636" w:type="dxa"/>
            <w:shd w:val="clear" w:color="auto" w:fill="002060"/>
          </w:tcPr>
          <w:p w:rsidR="008814A2" w:rsidRPr="00E1136D" w:rsidRDefault="008814A2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8814A2" w:rsidRPr="0012237A" w:rsidTr="00642BF1">
        <w:tc>
          <w:tcPr>
            <w:tcW w:w="833" w:type="dxa"/>
            <w:shd w:val="clear" w:color="auto" w:fill="auto"/>
          </w:tcPr>
          <w:p w:rsidR="008814A2" w:rsidRPr="0012237A" w:rsidRDefault="008814A2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31" w:type="dxa"/>
            <w:shd w:val="clear" w:color="auto" w:fill="auto"/>
          </w:tcPr>
          <w:p w:rsidR="008814A2" w:rsidRPr="0012237A" w:rsidRDefault="00D1668C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3" w:name="ConstructionDesignAndManagementReg"/>
            <w:r w:rsidRPr="0012237A">
              <w:rPr>
                <w:rFonts w:ascii="Arial" w:hAnsi="Arial" w:cs="Arial"/>
                <w:b/>
                <w:sz w:val="24"/>
                <w:szCs w:val="24"/>
              </w:rPr>
              <w:t>Construction (Design And Management) Regulations 2015</w:t>
            </w:r>
            <w:bookmarkEnd w:id="3"/>
          </w:p>
        </w:tc>
        <w:tc>
          <w:tcPr>
            <w:tcW w:w="4962" w:type="dxa"/>
            <w:shd w:val="clear" w:color="auto" w:fill="auto"/>
          </w:tcPr>
          <w:p w:rsidR="008814A2" w:rsidRPr="0012237A" w:rsidRDefault="00D1668C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These regulations establish requirements for health and safety management and provisions for construction projects.</w:t>
            </w:r>
          </w:p>
          <w:p w:rsidR="00D1668C" w:rsidRPr="0012237A" w:rsidRDefault="00D1668C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Notifiable proj</w:t>
            </w:r>
            <w:r w:rsidR="00C47AF5">
              <w:rPr>
                <w:rFonts w:ascii="Arial" w:hAnsi="Arial" w:cs="Arial"/>
                <w:sz w:val="24"/>
                <w:szCs w:val="24"/>
              </w:rPr>
              <w:t>ects must be notified to the HSE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using the F10 form. These are </w:t>
            </w:r>
          </w:p>
          <w:p w:rsidR="00D1668C" w:rsidRPr="0012237A" w:rsidRDefault="00C47AF5" w:rsidP="00FB04B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</w:t>
            </w:r>
            <w:r w:rsidR="00D1668C" w:rsidRPr="0012237A">
              <w:rPr>
                <w:rFonts w:ascii="Arial" w:hAnsi="Arial" w:cs="Arial"/>
                <w:sz w:val="24"/>
                <w:szCs w:val="24"/>
              </w:rPr>
              <w:t>hose lasting more than 30 working days where more than 20 workers are working simultaneously; or</w:t>
            </w:r>
          </w:p>
          <w:p w:rsidR="00D1668C" w:rsidRDefault="00D1668C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Where the project exceeds 500 person days.</w:t>
            </w:r>
          </w:p>
          <w:p w:rsidR="007969A8" w:rsidRPr="0012237A" w:rsidRDefault="007969A8" w:rsidP="00FB04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6" w:type="dxa"/>
            <w:shd w:val="clear" w:color="auto" w:fill="auto"/>
          </w:tcPr>
          <w:p w:rsidR="008814A2" w:rsidRDefault="00F8071A" w:rsidP="00DA3BFF">
            <w:pPr>
              <w:pStyle w:val="ListParagraph"/>
              <w:numPr>
                <w:ilvl w:val="0"/>
                <w:numId w:val="6"/>
              </w:numPr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Appoint a competent person to manage construction projects on school sites</w:t>
            </w:r>
          </w:p>
          <w:p w:rsidR="00C47AF5" w:rsidRDefault="00C47AF5" w:rsidP="00DA3BFF">
            <w:pPr>
              <w:pStyle w:val="ListParagraph"/>
              <w:numPr>
                <w:ilvl w:val="0"/>
                <w:numId w:val="6"/>
              </w:numPr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Ensure duty holders are appointed </w:t>
            </w:r>
          </w:p>
          <w:p w:rsidR="00C47AF5" w:rsidRPr="0012237A" w:rsidRDefault="00C47AF5" w:rsidP="00DA3BFF">
            <w:pPr>
              <w:pStyle w:val="ListParagraph"/>
              <w:numPr>
                <w:ilvl w:val="0"/>
                <w:numId w:val="6"/>
              </w:numPr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Construction phase plans are reviewed and implemented </w:t>
            </w:r>
          </w:p>
          <w:p w:rsidR="00F8071A" w:rsidRPr="0012237A" w:rsidRDefault="00F8071A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64968" w:rsidRDefault="00664968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7969A8" w:rsidRPr="0012237A" w:rsidRDefault="007969A8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64968" w:rsidRPr="0012237A" w:rsidRDefault="00664968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64968" w:rsidRPr="0012237A" w:rsidRDefault="00664968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64968" w:rsidRPr="0012237A" w:rsidRDefault="00664968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64968" w:rsidRPr="0012237A" w:rsidRDefault="00664968" w:rsidP="00FB04B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64968" w:rsidRPr="0012237A" w:rsidTr="007969A8">
        <w:tc>
          <w:tcPr>
            <w:tcW w:w="833" w:type="dxa"/>
            <w:shd w:val="clear" w:color="auto" w:fill="002060"/>
          </w:tcPr>
          <w:p w:rsidR="00AE2E99" w:rsidRPr="0012237A" w:rsidRDefault="00AE2E99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13729" w:type="dxa"/>
            <w:gridSpan w:val="3"/>
            <w:shd w:val="clear" w:color="auto" w:fill="002060"/>
          </w:tcPr>
          <w:p w:rsidR="00AE2E99" w:rsidRPr="007969A8" w:rsidRDefault="00AE2E99" w:rsidP="007969A8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969A8">
              <w:rPr>
                <w:rFonts w:ascii="Arial" w:hAnsi="Arial" w:cs="Arial"/>
                <w:b/>
                <w:color w:val="FFFF00"/>
                <w:sz w:val="28"/>
                <w:szCs w:val="28"/>
              </w:rPr>
              <w:t>Electrical Safety</w:t>
            </w:r>
          </w:p>
        </w:tc>
      </w:tr>
      <w:tr w:rsidR="00664968" w:rsidRPr="0012237A" w:rsidTr="00642BF1">
        <w:tc>
          <w:tcPr>
            <w:tcW w:w="833" w:type="dxa"/>
            <w:shd w:val="clear" w:color="auto" w:fill="002060"/>
          </w:tcPr>
          <w:p w:rsidR="00AE2E99" w:rsidRPr="0012237A" w:rsidRDefault="00AE2E99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3131" w:type="dxa"/>
            <w:shd w:val="clear" w:color="auto" w:fill="002060"/>
          </w:tcPr>
          <w:p w:rsidR="00AE2E99" w:rsidRPr="00E1136D" w:rsidRDefault="00AE2E9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4962" w:type="dxa"/>
            <w:shd w:val="clear" w:color="auto" w:fill="002060"/>
          </w:tcPr>
          <w:p w:rsidR="00AE2E99" w:rsidRPr="00E1136D" w:rsidRDefault="00AE2E9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636" w:type="dxa"/>
            <w:shd w:val="clear" w:color="auto" w:fill="002060"/>
          </w:tcPr>
          <w:p w:rsidR="00AE2E99" w:rsidRPr="00E1136D" w:rsidRDefault="00AE2E9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AE2E99" w:rsidRPr="0012237A" w:rsidTr="00642BF1">
        <w:tc>
          <w:tcPr>
            <w:tcW w:w="833" w:type="dxa"/>
          </w:tcPr>
          <w:p w:rsidR="00AE2E99" w:rsidRPr="0012237A" w:rsidRDefault="00AE2E99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131" w:type="dxa"/>
          </w:tcPr>
          <w:p w:rsidR="00AE2E99" w:rsidRPr="0012237A" w:rsidRDefault="00AE2E99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4" w:name="ElectricityAtWorkRegulations1989"/>
            <w:r w:rsidRPr="0012237A">
              <w:rPr>
                <w:rFonts w:ascii="Arial" w:hAnsi="Arial" w:cs="Arial"/>
                <w:b/>
                <w:sz w:val="24"/>
                <w:szCs w:val="24"/>
              </w:rPr>
              <w:t>Electricity At Work Regulations 1989, As Amended</w:t>
            </w:r>
            <w:bookmarkEnd w:id="4"/>
          </w:p>
        </w:tc>
        <w:tc>
          <w:tcPr>
            <w:tcW w:w="4962" w:type="dxa"/>
          </w:tcPr>
          <w:p w:rsidR="00A30971" w:rsidRPr="0012237A" w:rsidRDefault="00AE2E99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The Electricity at Work Regulations impose</w:t>
            </w:r>
            <w:r w:rsidR="00AB5940">
              <w:rPr>
                <w:rFonts w:ascii="Arial" w:hAnsi="Arial" w:cs="Arial"/>
                <w:sz w:val="24"/>
                <w:szCs w:val="24"/>
              </w:rPr>
              <w:t>s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requirements on the control of work alongside and with electrical systems and the design and installation of these systems.</w:t>
            </w:r>
          </w:p>
          <w:p w:rsidR="00A30971" w:rsidRPr="0012237A" w:rsidRDefault="00A30971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642BF1" w:rsidRPr="0012237A" w:rsidRDefault="00AE2E99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lastRenderedPageBreak/>
              <w:t>They place duties on employers, employees and the self-employed to take precautions against the risk of death or personal injury from electricity in work activities.</w:t>
            </w:r>
          </w:p>
        </w:tc>
        <w:tc>
          <w:tcPr>
            <w:tcW w:w="5636" w:type="dxa"/>
          </w:tcPr>
          <w:p w:rsidR="00AE2E99" w:rsidRPr="0012237A" w:rsidRDefault="00AE2E99" w:rsidP="00DA3BFF">
            <w:pPr>
              <w:pStyle w:val="ListParagraph"/>
              <w:numPr>
                <w:ilvl w:val="0"/>
                <w:numId w:val="7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lastRenderedPageBreak/>
              <w:t>Ensure new electrical systems are installed to a suitable standard</w:t>
            </w:r>
          </w:p>
          <w:p w:rsidR="00AE2E99" w:rsidRPr="0012237A" w:rsidRDefault="00AE2E99" w:rsidP="00DA3BFF">
            <w:pPr>
              <w:pStyle w:val="ListParagraph"/>
              <w:numPr>
                <w:ilvl w:val="0"/>
                <w:numId w:val="7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Carry out </w:t>
            </w:r>
            <w:r w:rsidR="00C47AF5">
              <w:rPr>
                <w:rFonts w:ascii="Arial" w:hAnsi="Arial" w:cs="Arial"/>
                <w:sz w:val="24"/>
                <w:szCs w:val="24"/>
              </w:rPr>
              <w:t>EICR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to ensure existing electrical systems are maintained.</w:t>
            </w:r>
          </w:p>
          <w:p w:rsidR="00AE2E99" w:rsidRPr="0012237A" w:rsidRDefault="00AE2E99" w:rsidP="00DA3BFF">
            <w:pPr>
              <w:pStyle w:val="ListParagraph"/>
              <w:numPr>
                <w:ilvl w:val="0"/>
                <w:numId w:val="7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Carry out preventative maintenance</w:t>
            </w:r>
            <w:r w:rsidR="00642BF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(Pre-use checks by users, Visual inspection by </w:t>
            </w:r>
            <w:r w:rsidRPr="0012237A">
              <w:rPr>
                <w:rFonts w:ascii="Arial" w:hAnsi="Arial" w:cs="Arial"/>
                <w:sz w:val="24"/>
                <w:szCs w:val="24"/>
              </w:rPr>
              <w:lastRenderedPageBreak/>
              <w:t xml:space="preserve">premises team, Portable appliance testing PAT) </w:t>
            </w:r>
          </w:p>
          <w:p w:rsidR="00AE2E99" w:rsidRPr="0012237A" w:rsidRDefault="00AE2E99" w:rsidP="00DA3BFF">
            <w:pPr>
              <w:pStyle w:val="ListParagraph"/>
              <w:numPr>
                <w:ilvl w:val="0"/>
                <w:numId w:val="7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Use of contractors</w:t>
            </w:r>
          </w:p>
          <w:p w:rsidR="00AE2E99" w:rsidRDefault="00AE2E99" w:rsidP="00DA3BFF">
            <w:pPr>
              <w:pStyle w:val="ListParagraph"/>
              <w:numPr>
                <w:ilvl w:val="0"/>
                <w:numId w:val="7"/>
              </w:numPr>
              <w:spacing w:before="0"/>
              <w:ind w:left="442" w:hanging="41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Although it is not a legal requirement, maintaining a record and labelling system can be a useful way to monitor and review the effectiveness of the maintenance scheme</w:t>
            </w:r>
          </w:p>
          <w:p w:rsidR="00642BF1" w:rsidRPr="0012237A" w:rsidRDefault="00642BF1" w:rsidP="00642BF1">
            <w:pPr>
              <w:pStyle w:val="ListParagraph"/>
              <w:spacing w:before="0"/>
              <w:ind w:left="442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64968" w:rsidRPr="0012237A" w:rsidRDefault="00664968">
      <w:pPr>
        <w:rPr>
          <w:rFonts w:ascii="Arial" w:hAnsi="Arial" w:cs="Arial"/>
          <w:sz w:val="24"/>
          <w:szCs w:val="24"/>
        </w:rPr>
      </w:pPr>
      <w:r w:rsidRPr="0012237A">
        <w:rPr>
          <w:rFonts w:ascii="Arial" w:hAnsi="Arial" w:cs="Arial"/>
          <w:sz w:val="24"/>
          <w:szCs w:val="24"/>
        </w:rPr>
        <w:lastRenderedPageBreak/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3158"/>
        <w:gridCol w:w="4962"/>
        <w:gridCol w:w="5636"/>
      </w:tblGrid>
      <w:tr w:rsidR="007969A8" w:rsidRPr="0012237A" w:rsidTr="000438CB">
        <w:tc>
          <w:tcPr>
            <w:tcW w:w="14562" w:type="dxa"/>
            <w:gridSpan w:val="4"/>
            <w:shd w:val="clear" w:color="auto" w:fill="002060"/>
          </w:tcPr>
          <w:p w:rsidR="007969A8" w:rsidRPr="007969A8" w:rsidRDefault="007969A8" w:rsidP="007969A8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7969A8">
              <w:rPr>
                <w:rFonts w:ascii="Arial" w:hAnsi="Arial" w:cs="Arial"/>
                <w:b/>
                <w:color w:val="FFFF00"/>
                <w:sz w:val="28"/>
                <w:szCs w:val="28"/>
              </w:rPr>
              <w:lastRenderedPageBreak/>
              <w:t>Fire Protection and Buildings</w:t>
            </w:r>
          </w:p>
        </w:tc>
      </w:tr>
      <w:tr w:rsidR="00664968" w:rsidRPr="0012237A" w:rsidTr="005D2171">
        <w:tc>
          <w:tcPr>
            <w:tcW w:w="806" w:type="dxa"/>
            <w:shd w:val="clear" w:color="auto" w:fill="002060"/>
          </w:tcPr>
          <w:p w:rsidR="00ED5A09" w:rsidRPr="0012237A" w:rsidRDefault="00ED5A09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3158" w:type="dxa"/>
            <w:shd w:val="clear" w:color="auto" w:fill="002060"/>
          </w:tcPr>
          <w:p w:rsidR="00ED5A09" w:rsidRPr="00E1136D" w:rsidRDefault="00870908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4962" w:type="dxa"/>
            <w:shd w:val="clear" w:color="auto" w:fill="002060"/>
          </w:tcPr>
          <w:p w:rsidR="00ED5A09" w:rsidRPr="00E1136D" w:rsidRDefault="00870908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636" w:type="dxa"/>
            <w:shd w:val="clear" w:color="auto" w:fill="002060"/>
          </w:tcPr>
          <w:p w:rsidR="00ED5A09" w:rsidRPr="00E1136D" w:rsidRDefault="007E5CA0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ED5A09" w:rsidRPr="0012237A" w:rsidTr="005D2171">
        <w:tc>
          <w:tcPr>
            <w:tcW w:w="806" w:type="dxa"/>
          </w:tcPr>
          <w:p w:rsidR="00ED5A09" w:rsidRPr="0012237A" w:rsidRDefault="00ED5A09" w:rsidP="000353E7">
            <w:pPr>
              <w:pStyle w:val="ListParagraph"/>
              <w:numPr>
                <w:ilvl w:val="0"/>
                <w:numId w:val="2"/>
              </w:numPr>
              <w:spacing w:before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8" w:type="dxa"/>
          </w:tcPr>
          <w:p w:rsidR="00ED5A09" w:rsidRPr="0012237A" w:rsidRDefault="007E5CA0" w:rsidP="00A30971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5" w:name="RegulatoryReformFireSafetyOrder"/>
            <w:r w:rsidRPr="0012237A">
              <w:rPr>
                <w:rFonts w:ascii="Arial" w:hAnsi="Arial" w:cs="Arial"/>
                <w:b/>
                <w:sz w:val="24"/>
                <w:szCs w:val="24"/>
              </w:rPr>
              <w:t>Regulatory Reform (Fire Safety) Order 2005, As Amended</w:t>
            </w:r>
            <w:bookmarkEnd w:id="5"/>
          </w:p>
        </w:tc>
        <w:tc>
          <w:tcPr>
            <w:tcW w:w="4962" w:type="dxa"/>
          </w:tcPr>
          <w:p w:rsidR="00A30971" w:rsidRPr="0012237A" w:rsidRDefault="005216C7" w:rsidP="00A30971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The Regulatory Reform (Fire Safety) Order 2005 covers general fire safety in England and Wales</w:t>
            </w:r>
            <w:r w:rsidR="00C25798" w:rsidRPr="0012237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:rsidR="00A30971" w:rsidRPr="0012237A" w:rsidRDefault="00A30971" w:rsidP="00A30971">
            <w:pPr>
              <w:rPr>
                <w:rFonts w:ascii="Arial" w:hAnsi="Arial" w:cs="Arial"/>
                <w:sz w:val="24"/>
                <w:szCs w:val="24"/>
              </w:rPr>
            </w:pPr>
          </w:p>
          <w:p w:rsidR="00ED5A09" w:rsidRPr="0012237A" w:rsidRDefault="007E5CA0" w:rsidP="00A30971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This requires the Responsible Person to carry out a risk assessment to demonstrate that the fire safety precautions are adequate</w:t>
            </w:r>
          </w:p>
        </w:tc>
        <w:tc>
          <w:tcPr>
            <w:tcW w:w="5636" w:type="dxa"/>
          </w:tcPr>
          <w:p w:rsidR="00ED5A09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Carry out</w:t>
            </w:r>
            <w:r w:rsidR="005216C7" w:rsidRPr="0012237A">
              <w:rPr>
                <w:rFonts w:ascii="Arial" w:hAnsi="Arial" w:cs="Arial"/>
                <w:sz w:val="24"/>
                <w:szCs w:val="24"/>
              </w:rPr>
              <w:t xml:space="preserve"> a Fire Risk Assessment</w:t>
            </w:r>
          </w:p>
          <w:p w:rsidR="00F62502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Complete actions </w:t>
            </w:r>
            <w:r w:rsidR="00C47AF5">
              <w:rPr>
                <w:rFonts w:ascii="Arial" w:hAnsi="Arial" w:cs="Arial"/>
                <w:sz w:val="24"/>
                <w:szCs w:val="24"/>
              </w:rPr>
              <w:t>from FRA</w:t>
            </w:r>
          </w:p>
          <w:p w:rsidR="005216C7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Review</w:t>
            </w:r>
            <w:r w:rsidR="005216C7" w:rsidRPr="0012237A">
              <w:rPr>
                <w:rFonts w:ascii="Arial" w:hAnsi="Arial" w:cs="Arial"/>
                <w:sz w:val="24"/>
                <w:szCs w:val="24"/>
              </w:rPr>
              <w:t xml:space="preserve"> Fire Risk Assessment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annually</w:t>
            </w:r>
          </w:p>
          <w:p w:rsidR="005216C7" w:rsidRPr="0012237A" w:rsidRDefault="005216C7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Complete a minimum of 6 monthly fire</w:t>
            </w:r>
            <w:r w:rsidR="00AB5940">
              <w:rPr>
                <w:rFonts w:ascii="Arial" w:hAnsi="Arial" w:cs="Arial"/>
                <w:sz w:val="24"/>
                <w:szCs w:val="24"/>
              </w:rPr>
              <w:t xml:space="preserve"> alarm</w:t>
            </w:r>
            <w:r w:rsidR="00F62502" w:rsidRPr="0012237A">
              <w:rPr>
                <w:rFonts w:ascii="Arial" w:hAnsi="Arial" w:cs="Arial"/>
                <w:sz w:val="24"/>
                <w:szCs w:val="24"/>
              </w:rPr>
              <w:t xml:space="preserve"> testing</w:t>
            </w:r>
          </w:p>
          <w:p w:rsidR="005216C7" w:rsidRPr="0012237A" w:rsidRDefault="005216C7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Complete an annual emergency lighting </w:t>
            </w:r>
            <w:r w:rsidR="00F62502" w:rsidRPr="0012237A">
              <w:rPr>
                <w:rFonts w:ascii="Arial" w:hAnsi="Arial" w:cs="Arial"/>
                <w:sz w:val="24"/>
                <w:szCs w:val="24"/>
              </w:rPr>
              <w:t>testing</w:t>
            </w:r>
          </w:p>
          <w:p w:rsidR="00F62502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Complete a flick test of emergency lighting at least once a month</w:t>
            </w:r>
          </w:p>
          <w:p w:rsidR="00F62502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Service </w:t>
            </w:r>
            <w:r w:rsidR="00664968" w:rsidRPr="0012237A">
              <w:rPr>
                <w:rFonts w:ascii="Arial" w:hAnsi="Arial" w:cs="Arial"/>
                <w:sz w:val="24"/>
                <w:szCs w:val="24"/>
              </w:rPr>
              <w:t>firefighting</w:t>
            </w:r>
            <w:r w:rsidR="00AB5940">
              <w:rPr>
                <w:rFonts w:ascii="Arial" w:hAnsi="Arial" w:cs="Arial"/>
                <w:sz w:val="24"/>
                <w:szCs w:val="24"/>
              </w:rPr>
              <w:t xml:space="preserve"> equipment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annually</w:t>
            </w:r>
          </w:p>
          <w:p w:rsidR="00F62502" w:rsidRPr="0012237A" w:rsidRDefault="00F62502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Ensure routes to emergency exits are kept clear at all times</w:t>
            </w:r>
          </w:p>
          <w:p w:rsidR="00F62502" w:rsidRPr="0012237A" w:rsidRDefault="0051586E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Ensure good housekeeping</w:t>
            </w:r>
          </w:p>
          <w:p w:rsidR="00870908" w:rsidRDefault="00870908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Staff training </w:t>
            </w:r>
          </w:p>
          <w:p w:rsidR="00C47AF5" w:rsidRDefault="00C47AF5" w:rsidP="00DA3BFF">
            <w:pPr>
              <w:pStyle w:val="ListParagraph"/>
              <w:numPr>
                <w:ilvl w:val="0"/>
                <w:numId w:val="8"/>
              </w:numPr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Ensure checks on the fire panel are completed </w:t>
            </w:r>
          </w:p>
          <w:p w:rsidR="00642BF1" w:rsidRPr="0012237A" w:rsidRDefault="00642BF1" w:rsidP="00DA3BFF">
            <w:pPr>
              <w:pStyle w:val="ListParagraph"/>
              <w:spacing w:before="0"/>
              <w:ind w:left="454" w:hanging="426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64968" w:rsidRPr="0012237A" w:rsidRDefault="00664968">
      <w:pPr>
        <w:rPr>
          <w:rFonts w:ascii="Arial" w:hAnsi="Arial" w:cs="Arial"/>
          <w:sz w:val="24"/>
          <w:szCs w:val="24"/>
        </w:rPr>
      </w:pPr>
      <w:r w:rsidRPr="0012237A">
        <w:rPr>
          <w:rFonts w:ascii="Arial" w:hAnsi="Arial" w:cs="Arial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2"/>
        <w:gridCol w:w="3148"/>
        <w:gridCol w:w="4993"/>
        <w:gridCol w:w="5619"/>
      </w:tblGrid>
      <w:tr w:rsidR="00642BF1" w:rsidRPr="0012237A" w:rsidTr="000438CB">
        <w:tc>
          <w:tcPr>
            <w:tcW w:w="14562" w:type="dxa"/>
            <w:gridSpan w:val="4"/>
            <w:shd w:val="clear" w:color="auto" w:fill="002060"/>
          </w:tcPr>
          <w:p w:rsidR="00642BF1" w:rsidRPr="00642BF1" w:rsidRDefault="00642BF1" w:rsidP="00642BF1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642BF1">
              <w:rPr>
                <w:rFonts w:ascii="Arial" w:hAnsi="Arial" w:cs="Arial"/>
                <w:b/>
                <w:color w:val="FFFF00"/>
                <w:sz w:val="28"/>
                <w:szCs w:val="28"/>
              </w:rPr>
              <w:lastRenderedPageBreak/>
              <w:t>Gas Safety</w:t>
            </w:r>
          </w:p>
        </w:tc>
      </w:tr>
      <w:tr w:rsidR="00664968" w:rsidRPr="0012237A" w:rsidTr="00642BF1">
        <w:tc>
          <w:tcPr>
            <w:tcW w:w="802" w:type="dxa"/>
            <w:shd w:val="clear" w:color="auto" w:fill="002060"/>
          </w:tcPr>
          <w:p w:rsidR="00271EAF" w:rsidRPr="0012237A" w:rsidRDefault="00271EAF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3148" w:type="dxa"/>
            <w:shd w:val="clear" w:color="auto" w:fill="002060"/>
          </w:tcPr>
          <w:p w:rsidR="00271EAF" w:rsidRPr="00E1136D" w:rsidRDefault="00271EAF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4993" w:type="dxa"/>
            <w:shd w:val="clear" w:color="auto" w:fill="002060"/>
          </w:tcPr>
          <w:p w:rsidR="00271EAF" w:rsidRPr="00E1136D" w:rsidRDefault="00271EAF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619" w:type="dxa"/>
            <w:shd w:val="clear" w:color="auto" w:fill="002060"/>
          </w:tcPr>
          <w:p w:rsidR="00271EAF" w:rsidRPr="00E1136D" w:rsidRDefault="00271EAF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271EAF" w:rsidRPr="0012237A" w:rsidTr="00642BF1">
        <w:tc>
          <w:tcPr>
            <w:tcW w:w="802" w:type="dxa"/>
          </w:tcPr>
          <w:p w:rsidR="00271EAF" w:rsidRPr="0012237A" w:rsidRDefault="00271EAF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48" w:type="dxa"/>
          </w:tcPr>
          <w:p w:rsidR="00271EAF" w:rsidRPr="0012237A" w:rsidRDefault="00271EAF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6" w:name="GasSafetyInstallationAndUse"/>
            <w:r w:rsidRPr="0012237A">
              <w:rPr>
                <w:rFonts w:ascii="Arial" w:hAnsi="Arial" w:cs="Arial"/>
                <w:b/>
                <w:sz w:val="24"/>
                <w:szCs w:val="24"/>
              </w:rPr>
              <w:t>Gas Safety (Installation And Use) Regulations 1998</w:t>
            </w:r>
            <w:bookmarkEnd w:id="6"/>
            <w:r w:rsidRPr="0012237A">
              <w:rPr>
                <w:rFonts w:ascii="Arial" w:hAnsi="Arial" w:cs="Arial"/>
                <w:b/>
                <w:sz w:val="24"/>
                <w:szCs w:val="24"/>
              </w:rPr>
              <w:t>, As Amended</w:t>
            </w:r>
          </w:p>
        </w:tc>
        <w:tc>
          <w:tcPr>
            <w:tcW w:w="4993" w:type="dxa"/>
          </w:tcPr>
          <w:p w:rsidR="00271EAF" w:rsidRPr="0012237A" w:rsidRDefault="00271EAF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These Regulations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 place</w:t>
            </w:r>
            <w:r w:rsidR="00B75721" w:rsidRPr="0012237A">
              <w:rPr>
                <w:rFonts w:ascii="Arial" w:hAnsi="Arial" w:cs="Arial"/>
                <w:sz w:val="24"/>
                <w:szCs w:val="24"/>
              </w:rPr>
              <w:t xml:space="preserve"> duties on every employer to ensure that any gas appliance, installation pipework or flue installed at any place of work under his control is maintained in a safe co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ndition </w:t>
            </w:r>
            <w:r w:rsidR="00B75721" w:rsidRPr="0012237A">
              <w:rPr>
                <w:rFonts w:ascii="Arial" w:hAnsi="Arial" w:cs="Arial"/>
                <w:sz w:val="24"/>
                <w:szCs w:val="24"/>
              </w:rPr>
              <w:t xml:space="preserve">to prevent 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the </w:t>
            </w:r>
            <w:r w:rsidR="00B75721" w:rsidRPr="0012237A">
              <w:rPr>
                <w:rFonts w:ascii="Arial" w:hAnsi="Arial" w:cs="Arial"/>
                <w:sz w:val="24"/>
                <w:szCs w:val="24"/>
              </w:rPr>
              <w:t>risk of injury to any person.</w:t>
            </w:r>
          </w:p>
        </w:tc>
        <w:tc>
          <w:tcPr>
            <w:tcW w:w="5619" w:type="dxa"/>
          </w:tcPr>
          <w:p w:rsidR="00271EAF" w:rsidRPr="0012237A" w:rsidRDefault="00EF2FF5" w:rsidP="005D2171">
            <w:pPr>
              <w:pStyle w:val="ListParagraph"/>
              <w:numPr>
                <w:ilvl w:val="0"/>
                <w:numId w:val="9"/>
              </w:numPr>
              <w:spacing w:before="0"/>
              <w:ind w:left="439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Ensure gas</w:t>
            </w:r>
            <w:r w:rsidR="006320BF" w:rsidRPr="0012237A">
              <w:rPr>
                <w:rFonts w:ascii="Arial" w:hAnsi="Arial" w:cs="Arial"/>
                <w:sz w:val="24"/>
                <w:szCs w:val="24"/>
              </w:rPr>
              <w:t xml:space="preserve"> engineers/contractors who work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on t</w:t>
            </w:r>
            <w:r w:rsidR="008D58E4">
              <w:rPr>
                <w:rFonts w:ascii="Arial" w:hAnsi="Arial" w:cs="Arial"/>
                <w:sz w:val="24"/>
                <w:szCs w:val="24"/>
              </w:rPr>
              <w:t>he gas fittings in the school are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registered with a class of persons approved by HSE(Gas Safe)</w:t>
            </w:r>
          </w:p>
          <w:p w:rsidR="00B75721" w:rsidRPr="0012237A" w:rsidRDefault="0032691B" w:rsidP="005D2171">
            <w:pPr>
              <w:pStyle w:val="ListParagraph"/>
              <w:numPr>
                <w:ilvl w:val="0"/>
                <w:numId w:val="9"/>
              </w:numPr>
              <w:spacing w:before="0"/>
              <w:ind w:left="439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Carry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out </w:t>
            </w:r>
            <w:r w:rsidR="00B75721" w:rsidRPr="0012237A">
              <w:rPr>
                <w:rFonts w:ascii="Arial" w:hAnsi="Arial" w:cs="Arial"/>
                <w:sz w:val="24"/>
                <w:szCs w:val="24"/>
              </w:rPr>
              <w:t>annual safety checks on gas appliances and flues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5721" w:rsidRPr="0012237A">
              <w:rPr>
                <w:rFonts w:ascii="Arial" w:hAnsi="Arial" w:cs="Arial"/>
                <w:sz w:val="24"/>
                <w:szCs w:val="24"/>
              </w:rPr>
              <w:t>-</w:t>
            </w:r>
            <w:r w:rsidR="008D58E4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>This includes t</w:t>
            </w:r>
            <w:r w:rsidR="00EF2FF5" w:rsidRPr="0012237A">
              <w:rPr>
                <w:rFonts w:ascii="Arial" w:hAnsi="Arial" w:cs="Arial"/>
                <w:sz w:val="24"/>
                <w:szCs w:val="24"/>
              </w:rPr>
              <w:t xml:space="preserve">he gas 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tightness (</w:t>
            </w:r>
            <w:r w:rsidR="00EF2FF5" w:rsidRPr="0012237A">
              <w:rPr>
                <w:rFonts w:ascii="Arial" w:hAnsi="Arial" w:cs="Arial"/>
                <w:sz w:val="24"/>
                <w:szCs w:val="24"/>
              </w:rPr>
              <w:t>soundness, or pressure decay test)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of the installation, inspection of appliances, flues and installation pipework.</w:t>
            </w:r>
          </w:p>
          <w:p w:rsidR="00B75721" w:rsidRPr="0012237A" w:rsidRDefault="00B75721" w:rsidP="005D2171">
            <w:pPr>
              <w:pStyle w:val="ListParagraph"/>
              <w:numPr>
                <w:ilvl w:val="0"/>
                <w:numId w:val="9"/>
              </w:numPr>
              <w:spacing w:before="0"/>
              <w:ind w:left="439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Records of annual gas safety checks must be kept</w:t>
            </w:r>
          </w:p>
          <w:p w:rsidR="00EF2FF5" w:rsidRDefault="00EF2FF5" w:rsidP="005D2171">
            <w:pPr>
              <w:pStyle w:val="ListParagraph"/>
              <w:numPr>
                <w:ilvl w:val="0"/>
                <w:numId w:val="9"/>
              </w:numPr>
              <w:spacing w:before="0"/>
              <w:ind w:left="439" w:hanging="426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 xml:space="preserve">Staff should know where the emergency </w:t>
            </w:r>
            <w:r w:rsidR="006320BF" w:rsidRPr="0012237A">
              <w:rPr>
                <w:rFonts w:ascii="Arial" w:hAnsi="Arial" w:cs="Arial"/>
                <w:sz w:val="24"/>
                <w:szCs w:val="24"/>
              </w:rPr>
              <w:t>control (</w:t>
            </w:r>
            <w:r w:rsidRPr="0012237A">
              <w:rPr>
                <w:rFonts w:ascii="Arial" w:hAnsi="Arial" w:cs="Arial"/>
                <w:sz w:val="24"/>
                <w:szCs w:val="24"/>
              </w:rPr>
              <w:t>stop button) is and actions to take in case of an emergency-Where this control is not adjacent to a meter, a notice</w:t>
            </w:r>
            <w:r w:rsidR="006320BF" w:rsidRPr="0012237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must be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posted adjacent to the control describin</w:t>
            </w:r>
            <w:r w:rsidR="0032691B" w:rsidRPr="0012237A">
              <w:rPr>
                <w:rFonts w:ascii="Arial" w:hAnsi="Arial" w:cs="Arial"/>
                <w:sz w:val="24"/>
                <w:szCs w:val="24"/>
              </w:rPr>
              <w:t xml:space="preserve">g the procedure in the event of </w:t>
            </w:r>
            <w:r w:rsidRPr="0012237A">
              <w:rPr>
                <w:rFonts w:ascii="Arial" w:hAnsi="Arial" w:cs="Arial"/>
                <w:sz w:val="24"/>
                <w:szCs w:val="24"/>
              </w:rPr>
              <w:t>a gas escape.</w:t>
            </w:r>
          </w:p>
          <w:p w:rsidR="00642BF1" w:rsidRPr="0012237A" w:rsidRDefault="00642BF1" w:rsidP="00642BF1">
            <w:pPr>
              <w:pStyle w:val="ListParagraph"/>
              <w:spacing w:before="0"/>
              <w:ind w:left="720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64968" w:rsidRPr="0012237A" w:rsidRDefault="00664968">
      <w:pPr>
        <w:rPr>
          <w:rFonts w:ascii="Arial" w:hAnsi="Arial" w:cs="Arial"/>
          <w:sz w:val="24"/>
          <w:szCs w:val="24"/>
        </w:rPr>
      </w:pPr>
      <w:r w:rsidRPr="0012237A">
        <w:rPr>
          <w:rFonts w:ascii="Arial" w:hAnsi="Arial" w:cs="Arial"/>
          <w:sz w:val="24"/>
          <w:szCs w:val="24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"/>
        <w:gridCol w:w="3155"/>
        <w:gridCol w:w="5024"/>
        <w:gridCol w:w="5576"/>
      </w:tblGrid>
      <w:tr w:rsidR="00E1136D" w:rsidRPr="0012237A" w:rsidTr="000438CB">
        <w:tc>
          <w:tcPr>
            <w:tcW w:w="14562" w:type="dxa"/>
            <w:gridSpan w:val="4"/>
            <w:shd w:val="clear" w:color="auto" w:fill="002060"/>
          </w:tcPr>
          <w:p w:rsidR="00E1136D" w:rsidRPr="00E1136D" w:rsidRDefault="00E1136D" w:rsidP="00E1136D">
            <w:pPr>
              <w:jc w:val="center"/>
              <w:rPr>
                <w:rFonts w:ascii="Arial" w:hAnsi="Arial" w:cs="Arial"/>
                <w:b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b/>
                <w:color w:val="FFFF00"/>
                <w:sz w:val="28"/>
                <w:szCs w:val="28"/>
              </w:rPr>
              <w:lastRenderedPageBreak/>
              <w:t>Hazardous Substances/Chemicals</w:t>
            </w:r>
          </w:p>
        </w:tc>
      </w:tr>
      <w:tr w:rsidR="00664968" w:rsidRPr="0012237A" w:rsidTr="00E1136D">
        <w:tc>
          <w:tcPr>
            <w:tcW w:w="807" w:type="dxa"/>
            <w:shd w:val="clear" w:color="auto" w:fill="002060"/>
          </w:tcPr>
          <w:p w:rsidR="001C5F19" w:rsidRPr="0012237A" w:rsidRDefault="001C5F19" w:rsidP="00FB04B2">
            <w:pPr>
              <w:rPr>
                <w:rFonts w:ascii="Arial" w:hAnsi="Arial" w:cs="Arial"/>
                <w:color w:val="FFFF00"/>
                <w:sz w:val="24"/>
                <w:szCs w:val="24"/>
              </w:rPr>
            </w:pPr>
          </w:p>
        </w:tc>
        <w:tc>
          <w:tcPr>
            <w:tcW w:w="3155" w:type="dxa"/>
            <w:shd w:val="clear" w:color="auto" w:fill="002060"/>
          </w:tcPr>
          <w:p w:rsidR="001C5F19" w:rsidRPr="00E1136D" w:rsidRDefault="001C5F1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Regulation</w:t>
            </w:r>
          </w:p>
        </w:tc>
        <w:tc>
          <w:tcPr>
            <w:tcW w:w="5024" w:type="dxa"/>
            <w:shd w:val="clear" w:color="auto" w:fill="002060"/>
          </w:tcPr>
          <w:p w:rsidR="001C5F19" w:rsidRPr="00E1136D" w:rsidRDefault="001C5F1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Summary of Regulation</w:t>
            </w:r>
          </w:p>
        </w:tc>
        <w:tc>
          <w:tcPr>
            <w:tcW w:w="5576" w:type="dxa"/>
            <w:shd w:val="clear" w:color="auto" w:fill="002060"/>
          </w:tcPr>
          <w:p w:rsidR="001C5F19" w:rsidRPr="00E1136D" w:rsidRDefault="001C5F19" w:rsidP="00FB04B2">
            <w:pPr>
              <w:rPr>
                <w:rFonts w:ascii="Arial" w:hAnsi="Arial" w:cs="Arial"/>
                <w:color w:val="FFFF00"/>
                <w:sz w:val="28"/>
                <w:szCs w:val="28"/>
              </w:rPr>
            </w:pPr>
            <w:r w:rsidRPr="00E1136D">
              <w:rPr>
                <w:rFonts w:ascii="Arial" w:hAnsi="Arial" w:cs="Arial"/>
                <w:color w:val="FFFF00"/>
                <w:sz w:val="28"/>
                <w:szCs w:val="28"/>
              </w:rPr>
              <w:t>How to Demonstrate Compliance</w:t>
            </w:r>
          </w:p>
        </w:tc>
      </w:tr>
      <w:tr w:rsidR="00ED5A09" w:rsidRPr="0012237A" w:rsidTr="00E1136D">
        <w:tc>
          <w:tcPr>
            <w:tcW w:w="807" w:type="dxa"/>
          </w:tcPr>
          <w:p w:rsidR="00ED5A09" w:rsidRPr="0012237A" w:rsidRDefault="00ED5A09" w:rsidP="000353E7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155" w:type="dxa"/>
          </w:tcPr>
          <w:p w:rsidR="00ED5A09" w:rsidRPr="0012237A" w:rsidRDefault="003E1BBD" w:rsidP="00FB04B2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7" w:name="ControlOfSubstancesHazardous"/>
            <w:r w:rsidRPr="0012237A">
              <w:rPr>
                <w:rFonts w:ascii="Arial" w:hAnsi="Arial" w:cs="Arial"/>
                <w:b/>
                <w:sz w:val="24"/>
                <w:szCs w:val="24"/>
              </w:rPr>
              <w:t>Control Of Substances Hazardous To Health Regulations 2002, As Amended</w:t>
            </w:r>
            <w:bookmarkEnd w:id="7"/>
          </w:p>
        </w:tc>
        <w:tc>
          <w:tcPr>
            <w:tcW w:w="5024" w:type="dxa"/>
          </w:tcPr>
          <w:p w:rsidR="00ED5A09" w:rsidRPr="0012237A" w:rsidRDefault="003E1BBD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These regulations require employers to control substances that can harm workers' health.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 xml:space="preserve"> 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 xml:space="preserve"> 6-13 focuses on </w:t>
            </w:r>
          </w:p>
          <w:p w:rsidR="00E17531" w:rsidRPr="0012237A" w:rsidRDefault="00E17531" w:rsidP="00FB04B2">
            <w:pPr>
              <w:rPr>
                <w:rFonts w:ascii="Arial" w:hAnsi="Arial" w:cs="Arial"/>
                <w:sz w:val="24"/>
                <w:szCs w:val="24"/>
              </w:rPr>
            </w:pP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6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Assessment of the health risks created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by work involving substances hazardous to health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7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Prevention or control of exposure to substances hazardous to health by either substitution or other control measures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8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Effective use of control measures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9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Maintenance, examination and testing of control measures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10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Monitoring exposure at the workplace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11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 xml:space="preserve">Health </w:t>
            </w:r>
            <w:r w:rsidR="008D58E4">
              <w:rPr>
                <w:rFonts w:ascii="Arial" w:hAnsi="Arial" w:cs="Arial"/>
                <w:sz w:val="24"/>
                <w:szCs w:val="24"/>
              </w:rPr>
              <w:t>S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urveillance</w:t>
            </w:r>
          </w:p>
          <w:p w:rsidR="00C15969" w:rsidRPr="0012237A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12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Information, instruction and training for persons who may be exposed to substances hazardous to health</w:t>
            </w:r>
          </w:p>
          <w:p w:rsidR="00C15969" w:rsidRDefault="00E20BEA" w:rsidP="00FB04B2">
            <w:pPr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Reg</w:t>
            </w:r>
            <w:r w:rsidR="00AE2E99" w:rsidRPr="0012237A">
              <w:rPr>
                <w:rFonts w:ascii="Arial" w:hAnsi="Arial" w:cs="Arial"/>
                <w:sz w:val="24"/>
                <w:szCs w:val="24"/>
              </w:rPr>
              <w:t>.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13</w:t>
            </w:r>
            <w:r w:rsidR="00CD3C1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Arrangements to deal with accidents, incidents and emergencies</w:t>
            </w:r>
          </w:p>
          <w:p w:rsidR="005D2171" w:rsidRPr="0012237A" w:rsidRDefault="005D2171" w:rsidP="00FB04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76" w:type="dxa"/>
          </w:tcPr>
          <w:p w:rsidR="00ED5A09" w:rsidRDefault="00BC2A4C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Complete a COSHH Risk Assessment</w:t>
            </w:r>
          </w:p>
          <w:p w:rsidR="00C47AF5" w:rsidRPr="0012237A" w:rsidRDefault="00C47AF5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Safety Data Sheets are available </w:t>
            </w:r>
          </w:p>
          <w:p w:rsidR="00C15969" w:rsidRPr="0012237A" w:rsidRDefault="00E1136D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Implement findings from the CO</w:t>
            </w:r>
            <w:r w:rsidR="00C15969" w:rsidRPr="0012237A">
              <w:rPr>
                <w:rFonts w:ascii="Arial" w:hAnsi="Arial" w:cs="Arial"/>
                <w:sz w:val="24"/>
                <w:szCs w:val="24"/>
              </w:rPr>
              <w:t>SHH risk assessment</w:t>
            </w:r>
          </w:p>
          <w:p w:rsidR="00BC2A4C" w:rsidRPr="0012237A" w:rsidRDefault="00C15969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Local exhaust ventilation plant</w:t>
            </w:r>
            <w:r w:rsidR="00661355">
              <w:rPr>
                <w:rFonts w:ascii="Arial" w:hAnsi="Arial" w:cs="Arial"/>
                <w:sz w:val="24"/>
                <w:szCs w:val="24"/>
              </w:rPr>
              <w:t>s</w:t>
            </w:r>
            <w:r w:rsidRPr="0012237A">
              <w:rPr>
                <w:rFonts w:ascii="Arial" w:hAnsi="Arial" w:cs="Arial"/>
                <w:sz w:val="24"/>
                <w:szCs w:val="24"/>
              </w:rPr>
              <w:t xml:space="preserve"> should be examined and tested at least once every 14 months</w:t>
            </w:r>
          </w:p>
          <w:p w:rsidR="00C15969" w:rsidRPr="0012237A" w:rsidRDefault="00C15969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COSHH Training for the premises, cleaning staff</w:t>
            </w:r>
          </w:p>
          <w:p w:rsidR="00C15969" w:rsidRPr="0012237A" w:rsidRDefault="00E20BEA" w:rsidP="005D2171">
            <w:pPr>
              <w:pStyle w:val="ListParagraph"/>
              <w:numPr>
                <w:ilvl w:val="0"/>
                <w:numId w:val="10"/>
              </w:numPr>
              <w:spacing w:before="0"/>
              <w:ind w:left="394"/>
              <w:rPr>
                <w:rFonts w:ascii="Arial" w:hAnsi="Arial" w:cs="Arial"/>
                <w:sz w:val="24"/>
                <w:szCs w:val="24"/>
              </w:rPr>
            </w:pPr>
            <w:r w:rsidRPr="0012237A">
              <w:rPr>
                <w:rFonts w:ascii="Arial" w:hAnsi="Arial" w:cs="Arial"/>
                <w:sz w:val="24"/>
                <w:szCs w:val="24"/>
              </w:rPr>
              <w:t>Monitoring and health surveillance where the risk assessment indicates</w:t>
            </w:r>
          </w:p>
          <w:p w:rsidR="00C15969" w:rsidRPr="0012237A" w:rsidRDefault="00C15969" w:rsidP="00C47AF5">
            <w:pPr>
              <w:pStyle w:val="ListParagraph"/>
              <w:spacing w:before="0"/>
              <w:ind w:left="394" w:firstLine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64968" w:rsidRPr="0012237A" w:rsidRDefault="00664968">
      <w:pPr>
        <w:rPr>
          <w:rFonts w:ascii="Arial" w:hAnsi="Arial" w:cs="Arial"/>
          <w:sz w:val="24"/>
          <w:szCs w:val="24"/>
        </w:rPr>
      </w:pPr>
    </w:p>
    <w:sectPr w:rsidR="00664968" w:rsidRPr="0012237A" w:rsidSect="007969A8">
      <w:pgSz w:w="16840" w:h="11910" w:orient="landscape"/>
      <w:pgMar w:top="1134" w:right="1134" w:bottom="1134" w:left="1134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2AF4" w:rsidRDefault="00352AF4" w:rsidP="004745D0">
      <w:r>
        <w:separator/>
      </w:r>
    </w:p>
  </w:endnote>
  <w:endnote w:type="continuationSeparator" w:id="0">
    <w:p w:rsidR="00352AF4" w:rsidRDefault="00352AF4" w:rsidP="00474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ヒラギノ角ゴ Pro W3">
    <w:altName w:val="Yu Gothic UI"/>
    <w:charset w:val="80"/>
    <w:family w:val="auto"/>
    <w:pitch w:val="variable"/>
    <w:sig w:usb0="00000000" w:usb1="00000000" w:usb2="01000407" w:usb3="00000000" w:csb0="00020000" w:csb1="00000000"/>
  </w:font>
  <w:font w:name="Eras Bold ITC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1306295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438CB" w:rsidRPr="00594CE1" w:rsidRDefault="000438CB" w:rsidP="00D07289">
        <w:pPr>
          <w:pStyle w:val="Footer"/>
          <w:pBdr>
            <w:top w:val="single" w:sz="4" w:space="1" w:color="D9D9D9" w:themeColor="background1" w:themeShade="D9"/>
          </w:pBdr>
          <w:tabs>
            <w:tab w:val="clear" w:pos="4513"/>
            <w:tab w:val="clear" w:pos="9026"/>
          </w:tabs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</w:pPr>
        <w:r w:rsidRPr="00594CE1">
          <w:rPr>
            <w:rFonts w:ascii="Arial" w:hAnsi="Arial" w:cs="Arial"/>
            <w:sz w:val="24"/>
            <w:szCs w:val="24"/>
          </w:rPr>
          <w:fldChar w:fldCharType="begin"/>
        </w:r>
        <w:r w:rsidRPr="00594CE1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594CE1">
          <w:rPr>
            <w:rFonts w:ascii="Arial" w:hAnsi="Arial" w:cs="Arial"/>
            <w:sz w:val="24"/>
            <w:szCs w:val="24"/>
          </w:rPr>
          <w:fldChar w:fldCharType="separate"/>
        </w:r>
        <w:r w:rsidR="00D07289" w:rsidRPr="00D07289">
          <w:rPr>
            <w:rFonts w:ascii="Arial" w:hAnsi="Arial" w:cs="Arial"/>
            <w:b/>
            <w:bCs/>
            <w:noProof/>
            <w:sz w:val="24"/>
            <w:szCs w:val="24"/>
          </w:rPr>
          <w:t>9</w:t>
        </w:r>
        <w:r w:rsidRPr="00594CE1">
          <w:rPr>
            <w:rFonts w:ascii="Arial" w:hAnsi="Arial" w:cs="Arial"/>
            <w:b/>
            <w:bCs/>
            <w:noProof/>
            <w:sz w:val="24"/>
            <w:szCs w:val="24"/>
          </w:rPr>
          <w:fldChar w:fldCharType="end"/>
        </w:r>
        <w:r w:rsidRPr="00594CE1">
          <w:rPr>
            <w:rFonts w:ascii="Arial" w:hAnsi="Arial" w:cs="Arial"/>
            <w:b/>
            <w:bCs/>
            <w:sz w:val="24"/>
            <w:szCs w:val="24"/>
          </w:rPr>
          <w:t xml:space="preserve"> | </w:t>
        </w:r>
        <w:r w:rsidRPr="00594CE1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>Page</w:t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</w:r>
        <w:r w:rsidR="00D07289">
          <w:rPr>
            <w:rFonts w:ascii="Arial" w:hAnsi="Arial" w:cs="Arial"/>
            <w:color w:val="7F7F7F" w:themeColor="background1" w:themeShade="7F"/>
            <w:spacing w:val="60"/>
            <w:sz w:val="24"/>
            <w:szCs w:val="24"/>
          </w:rPr>
          <w:tab/>
          <w:t xml:space="preserve">     www.naspm.co.uk</w:t>
        </w:r>
      </w:p>
      <w:p w:rsidR="000438CB" w:rsidRDefault="00D07289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:rsidR="000438CB" w:rsidRDefault="000438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2AF4" w:rsidRDefault="00352AF4" w:rsidP="004745D0">
      <w:r>
        <w:separator/>
      </w:r>
    </w:p>
  </w:footnote>
  <w:footnote w:type="continuationSeparator" w:id="0">
    <w:p w:rsidR="00352AF4" w:rsidRDefault="00352AF4" w:rsidP="004745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8CB" w:rsidRDefault="000438CB" w:rsidP="004745D0">
    <w:pPr>
      <w:pStyle w:val="Header"/>
      <w:jc w:val="right"/>
    </w:pPr>
    <w:r>
      <w:rPr>
        <w:noProof/>
        <w:lang w:val="en-GB" w:eastAsia="en-GB"/>
      </w:rPr>
      <w:drawing>
        <wp:inline distT="0" distB="0" distL="0" distR="0" wp14:anchorId="73056EF6" wp14:editId="327EC389">
          <wp:extent cx="2362200" cy="618341"/>
          <wp:effectExtent l="0" t="0" r="0" b="0"/>
          <wp:docPr id="4" name="Picture 4" descr="C:\Users\DeniseGarner\AppData\Local\Microsoft\Windows\INetCache\Content.Outlook\RIVHCVOB\NASPM-ALLIANCE-Logo-Final-No-Strap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niseGarner\AppData\Local\Microsoft\Windows\INetCache\Content.Outlook\RIVHCVOB\NASPM-ALLIANCE-Logo-Final-No-Strap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578" cy="62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C48D6"/>
    <w:multiLevelType w:val="hybridMultilevel"/>
    <w:tmpl w:val="DE142A1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A3B7D"/>
    <w:multiLevelType w:val="hybridMultilevel"/>
    <w:tmpl w:val="DFBA6FC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B65A3A"/>
    <w:multiLevelType w:val="hybridMultilevel"/>
    <w:tmpl w:val="4EE0375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72243"/>
    <w:multiLevelType w:val="hybridMultilevel"/>
    <w:tmpl w:val="29D66C8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485071"/>
    <w:multiLevelType w:val="hybridMultilevel"/>
    <w:tmpl w:val="9E04773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94EE8"/>
    <w:multiLevelType w:val="hybridMultilevel"/>
    <w:tmpl w:val="0B6A5B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356859"/>
    <w:multiLevelType w:val="hybridMultilevel"/>
    <w:tmpl w:val="C3923F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3E4AC2"/>
    <w:multiLevelType w:val="hybridMultilevel"/>
    <w:tmpl w:val="8B420B1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536CC"/>
    <w:multiLevelType w:val="hybridMultilevel"/>
    <w:tmpl w:val="AFA85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6B74D5"/>
    <w:multiLevelType w:val="hybridMultilevel"/>
    <w:tmpl w:val="DB34EAAC"/>
    <w:lvl w:ilvl="0" w:tplc="3B4E8E34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8A1F08"/>
    <w:multiLevelType w:val="hybridMultilevel"/>
    <w:tmpl w:val="7AFA5C1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10497"/>
    <w:multiLevelType w:val="hybridMultilevel"/>
    <w:tmpl w:val="896690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A092A"/>
    <w:multiLevelType w:val="hybridMultilevel"/>
    <w:tmpl w:val="828E247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BD6A8A"/>
    <w:multiLevelType w:val="hybridMultilevel"/>
    <w:tmpl w:val="DD46646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EE23BD"/>
    <w:multiLevelType w:val="hybridMultilevel"/>
    <w:tmpl w:val="7BDADB9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F76ED5"/>
    <w:multiLevelType w:val="hybridMultilevel"/>
    <w:tmpl w:val="24AAF23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4B29A9"/>
    <w:multiLevelType w:val="hybridMultilevel"/>
    <w:tmpl w:val="CADE3F7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07C6C"/>
    <w:multiLevelType w:val="hybridMultilevel"/>
    <w:tmpl w:val="0FFC7EF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AD1771"/>
    <w:multiLevelType w:val="hybridMultilevel"/>
    <w:tmpl w:val="E564C6C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1E1A57"/>
    <w:multiLevelType w:val="hybridMultilevel"/>
    <w:tmpl w:val="F80C910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E64D78"/>
    <w:multiLevelType w:val="hybridMultilevel"/>
    <w:tmpl w:val="5536741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07C090D"/>
    <w:multiLevelType w:val="hybridMultilevel"/>
    <w:tmpl w:val="B550748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B73DFF"/>
    <w:multiLevelType w:val="hybridMultilevel"/>
    <w:tmpl w:val="306AD6D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5B0E92"/>
    <w:multiLevelType w:val="hybridMultilevel"/>
    <w:tmpl w:val="4CCA4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26357D"/>
    <w:multiLevelType w:val="hybridMultilevel"/>
    <w:tmpl w:val="9AA2E9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3"/>
  </w:num>
  <w:num w:numId="5">
    <w:abstractNumId w:val="23"/>
  </w:num>
  <w:num w:numId="6">
    <w:abstractNumId w:val="11"/>
  </w:num>
  <w:num w:numId="7">
    <w:abstractNumId w:val="6"/>
  </w:num>
  <w:num w:numId="8">
    <w:abstractNumId w:val="3"/>
  </w:num>
  <w:num w:numId="9">
    <w:abstractNumId w:val="14"/>
  </w:num>
  <w:num w:numId="10">
    <w:abstractNumId w:val="12"/>
  </w:num>
  <w:num w:numId="11">
    <w:abstractNumId w:val="18"/>
  </w:num>
  <w:num w:numId="12">
    <w:abstractNumId w:val="10"/>
  </w:num>
  <w:num w:numId="13">
    <w:abstractNumId w:val="15"/>
  </w:num>
  <w:num w:numId="14">
    <w:abstractNumId w:val="21"/>
  </w:num>
  <w:num w:numId="15">
    <w:abstractNumId w:val="24"/>
  </w:num>
  <w:num w:numId="16">
    <w:abstractNumId w:val="7"/>
  </w:num>
  <w:num w:numId="17">
    <w:abstractNumId w:val="0"/>
  </w:num>
  <w:num w:numId="18">
    <w:abstractNumId w:val="5"/>
  </w:num>
  <w:num w:numId="19">
    <w:abstractNumId w:val="22"/>
  </w:num>
  <w:num w:numId="20">
    <w:abstractNumId w:val="16"/>
  </w:num>
  <w:num w:numId="21">
    <w:abstractNumId w:val="17"/>
  </w:num>
  <w:num w:numId="22">
    <w:abstractNumId w:val="20"/>
  </w:num>
  <w:num w:numId="23">
    <w:abstractNumId w:val="1"/>
  </w:num>
  <w:num w:numId="24">
    <w:abstractNumId w:val="19"/>
  </w:num>
  <w:num w:numId="25">
    <w:abstractNumId w:val="2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709"/>
    <w:rsid w:val="000353E7"/>
    <w:rsid w:val="000372B6"/>
    <w:rsid w:val="000438CB"/>
    <w:rsid w:val="00071950"/>
    <w:rsid w:val="00077163"/>
    <w:rsid w:val="00092CB6"/>
    <w:rsid w:val="00095CE7"/>
    <w:rsid w:val="00105752"/>
    <w:rsid w:val="0011132B"/>
    <w:rsid w:val="0012237A"/>
    <w:rsid w:val="00133ACB"/>
    <w:rsid w:val="00144226"/>
    <w:rsid w:val="00186BE0"/>
    <w:rsid w:val="001902FC"/>
    <w:rsid w:val="00195F65"/>
    <w:rsid w:val="001A0902"/>
    <w:rsid w:val="001C5F19"/>
    <w:rsid w:val="001F3318"/>
    <w:rsid w:val="00207AFC"/>
    <w:rsid w:val="00213742"/>
    <w:rsid w:val="00214411"/>
    <w:rsid w:val="00217C29"/>
    <w:rsid w:val="00226E63"/>
    <w:rsid w:val="0024442A"/>
    <w:rsid w:val="00271EAF"/>
    <w:rsid w:val="00292C8C"/>
    <w:rsid w:val="002C069D"/>
    <w:rsid w:val="002E3C1C"/>
    <w:rsid w:val="0031214B"/>
    <w:rsid w:val="0032691B"/>
    <w:rsid w:val="003452F2"/>
    <w:rsid w:val="00346709"/>
    <w:rsid w:val="00352AF4"/>
    <w:rsid w:val="00355FE7"/>
    <w:rsid w:val="00363408"/>
    <w:rsid w:val="0037461B"/>
    <w:rsid w:val="003820B1"/>
    <w:rsid w:val="00382890"/>
    <w:rsid w:val="00383DA0"/>
    <w:rsid w:val="003912C9"/>
    <w:rsid w:val="003C35B5"/>
    <w:rsid w:val="003C5CFB"/>
    <w:rsid w:val="003D71F4"/>
    <w:rsid w:val="003E1BBD"/>
    <w:rsid w:val="00416204"/>
    <w:rsid w:val="0043710F"/>
    <w:rsid w:val="00451D86"/>
    <w:rsid w:val="004713DF"/>
    <w:rsid w:val="004745D0"/>
    <w:rsid w:val="0047779B"/>
    <w:rsid w:val="0048539C"/>
    <w:rsid w:val="004C22C9"/>
    <w:rsid w:val="0051586E"/>
    <w:rsid w:val="005216C7"/>
    <w:rsid w:val="00526BA1"/>
    <w:rsid w:val="005341B3"/>
    <w:rsid w:val="00543301"/>
    <w:rsid w:val="00594CE1"/>
    <w:rsid w:val="005A2B78"/>
    <w:rsid w:val="005D14A1"/>
    <w:rsid w:val="005D2171"/>
    <w:rsid w:val="005E2DD3"/>
    <w:rsid w:val="00612F7A"/>
    <w:rsid w:val="00631299"/>
    <w:rsid w:val="006320BF"/>
    <w:rsid w:val="00642BF1"/>
    <w:rsid w:val="00645FC6"/>
    <w:rsid w:val="00652AFE"/>
    <w:rsid w:val="00661355"/>
    <w:rsid w:val="00661D2F"/>
    <w:rsid w:val="00664968"/>
    <w:rsid w:val="006B1810"/>
    <w:rsid w:val="006B53F3"/>
    <w:rsid w:val="006F04CC"/>
    <w:rsid w:val="006F7452"/>
    <w:rsid w:val="00711A23"/>
    <w:rsid w:val="0072358A"/>
    <w:rsid w:val="00725A3D"/>
    <w:rsid w:val="00730106"/>
    <w:rsid w:val="00740F8E"/>
    <w:rsid w:val="0075781C"/>
    <w:rsid w:val="00764F88"/>
    <w:rsid w:val="007969A8"/>
    <w:rsid w:val="007C5067"/>
    <w:rsid w:val="007D38D3"/>
    <w:rsid w:val="007E5CA0"/>
    <w:rsid w:val="007E6776"/>
    <w:rsid w:val="00805C81"/>
    <w:rsid w:val="00811124"/>
    <w:rsid w:val="008173A8"/>
    <w:rsid w:val="008226E7"/>
    <w:rsid w:val="0084736F"/>
    <w:rsid w:val="00847B58"/>
    <w:rsid w:val="008621C1"/>
    <w:rsid w:val="00870908"/>
    <w:rsid w:val="008814A2"/>
    <w:rsid w:val="00890CEE"/>
    <w:rsid w:val="008D58E4"/>
    <w:rsid w:val="008F364A"/>
    <w:rsid w:val="00900919"/>
    <w:rsid w:val="00916BBE"/>
    <w:rsid w:val="00937B23"/>
    <w:rsid w:val="00940A8C"/>
    <w:rsid w:val="009850A3"/>
    <w:rsid w:val="009859D1"/>
    <w:rsid w:val="00987CE8"/>
    <w:rsid w:val="00991226"/>
    <w:rsid w:val="009A1333"/>
    <w:rsid w:val="009A672D"/>
    <w:rsid w:val="009E187C"/>
    <w:rsid w:val="00A30971"/>
    <w:rsid w:val="00A40B81"/>
    <w:rsid w:val="00A471EA"/>
    <w:rsid w:val="00A47B97"/>
    <w:rsid w:val="00AB5940"/>
    <w:rsid w:val="00AE2E99"/>
    <w:rsid w:val="00B261DA"/>
    <w:rsid w:val="00B32263"/>
    <w:rsid w:val="00B42689"/>
    <w:rsid w:val="00B5528C"/>
    <w:rsid w:val="00B75721"/>
    <w:rsid w:val="00B75CA5"/>
    <w:rsid w:val="00B965CC"/>
    <w:rsid w:val="00BB3C3C"/>
    <w:rsid w:val="00BB6405"/>
    <w:rsid w:val="00BC2A4C"/>
    <w:rsid w:val="00BD193C"/>
    <w:rsid w:val="00BD2F97"/>
    <w:rsid w:val="00BD36EC"/>
    <w:rsid w:val="00C0304C"/>
    <w:rsid w:val="00C15969"/>
    <w:rsid w:val="00C20EAC"/>
    <w:rsid w:val="00C2153D"/>
    <w:rsid w:val="00C25798"/>
    <w:rsid w:val="00C30B82"/>
    <w:rsid w:val="00C47AF5"/>
    <w:rsid w:val="00C64C38"/>
    <w:rsid w:val="00CD3C1C"/>
    <w:rsid w:val="00CF3E52"/>
    <w:rsid w:val="00D04AD6"/>
    <w:rsid w:val="00D07289"/>
    <w:rsid w:val="00D1668C"/>
    <w:rsid w:val="00D4067A"/>
    <w:rsid w:val="00D67F85"/>
    <w:rsid w:val="00D9367A"/>
    <w:rsid w:val="00DA3BFF"/>
    <w:rsid w:val="00DA59BE"/>
    <w:rsid w:val="00DB1FAC"/>
    <w:rsid w:val="00DB764E"/>
    <w:rsid w:val="00DE21F1"/>
    <w:rsid w:val="00DF4DD2"/>
    <w:rsid w:val="00E10F7E"/>
    <w:rsid w:val="00E1136D"/>
    <w:rsid w:val="00E17531"/>
    <w:rsid w:val="00E20BEA"/>
    <w:rsid w:val="00E22169"/>
    <w:rsid w:val="00E44EDD"/>
    <w:rsid w:val="00E57460"/>
    <w:rsid w:val="00E64E67"/>
    <w:rsid w:val="00E65409"/>
    <w:rsid w:val="00E848BA"/>
    <w:rsid w:val="00ED5A09"/>
    <w:rsid w:val="00EF2FF5"/>
    <w:rsid w:val="00F62502"/>
    <w:rsid w:val="00F636A7"/>
    <w:rsid w:val="00F71AA8"/>
    <w:rsid w:val="00F77B86"/>
    <w:rsid w:val="00F8071A"/>
    <w:rsid w:val="00FB04B2"/>
    <w:rsid w:val="00FC57E3"/>
    <w:rsid w:val="00FC7F35"/>
    <w:rsid w:val="00FE73A6"/>
    <w:rsid w:val="00FE7BD1"/>
    <w:rsid w:val="00FF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67AC4"/>
  <w15:docId w15:val="{D1DEC6E4-CBC8-4476-9C00-B2C15225E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1586E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spacing w:before="191"/>
      <w:ind w:left="120"/>
      <w:jc w:val="both"/>
      <w:outlineLvl w:val="0"/>
    </w:pPr>
    <w:rPr>
      <w:b/>
      <w:bCs/>
      <w:sz w:val="20"/>
      <w:szCs w:val="20"/>
      <w:u w:val="single" w:color="00000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5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20"/>
      <w:jc w:val="both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ind w:left="1289" w:right="1327"/>
      <w:jc w:val="center"/>
    </w:pPr>
    <w:rPr>
      <w:rFonts w:ascii="Franklin Gothic Medium" w:eastAsia="Franklin Gothic Medium" w:hAnsi="Franklin Gothic Medium" w:cs="Franklin Gothic Medium"/>
      <w:sz w:val="120"/>
      <w:szCs w:val="120"/>
    </w:rPr>
  </w:style>
  <w:style w:type="paragraph" w:styleId="ListParagraph">
    <w:name w:val="List Paragraph"/>
    <w:basedOn w:val="Normal"/>
    <w:uiPriority w:val="34"/>
    <w:qFormat/>
    <w:pPr>
      <w:spacing w:before="119"/>
      <w:ind w:left="1488" w:hanging="865"/>
    </w:pPr>
  </w:style>
  <w:style w:type="paragraph" w:customStyle="1" w:styleId="TableParagraph">
    <w:name w:val="Table Paragraph"/>
    <w:basedOn w:val="Normal"/>
    <w:uiPriority w:val="1"/>
    <w:qFormat/>
    <w:pPr>
      <w:ind w:left="107"/>
      <w:jc w:val="center"/>
    </w:pPr>
  </w:style>
  <w:style w:type="paragraph" w:styleId="Header">
    <w:name w:val="header"/>
    <w:basedOn w:val="Normal"/>
    <w:link w:val="HeaderChar"/>
    <w:uiPriority w:val="99"/>
    <w:unhideWhenUsed/>
    <w:rsid w:val="004745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45D0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4745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5D0"/>
    <w:rPr>
      <w:rFonts w:ascii="Verdana" w:eastAsia="Verdana" w:hAnsi="Verdana" w:cs="Verdana"/>
    </w:rPr>
  </w:style>
  <w:style w:type="table" w:styleId="TableGrid">
    <w:name w:val="Table Grid"/>
    <w:basedOn w:val="TableNormal"/>
    <w:uiPriority w:val="39"/>
    <w:rsid w:val="00BB6405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B261DA"/>
    <w:pPr>
      <w:widowControl/>
      <w:autoSpaceDE/>
      <w:autoSpaceDN/>
    </w:pPr>
    <w:rPr>
      <w:rFonts w:ascii="Calibri" w:eastAsia="Calibri" w:hAnsi="Calibri" w:cs="Times New Roman"/>
      <w:lang w:val="en-GB"/>
    </w:rPr>
  </w:style>
  <w:style w:type="character" w:styleId="PlaceholderText">
    <w:name w:val="Placeholder Text"/>
    <w:basedOn w:val="DefaultParagraphFont"/>
    <w:uiPriority w:val="99"/>
    <w:semiHidden/>
    <w:rsid w:val="00DA59BE"/>
    <w:rPr>
      <w:color w:val="808080"/>
    </w:rPr>
  </w:style>
  <w:style w:type="paragraph" w:customStyle="1" w:styleId="FreeFormA">
    <w:name w:val="Free Form A"/>
    <w:rsid w:val="004713DF"/>
    <w:pPr>
      <w:widowControl/>
      <w:autoSpaceDE/>
      <w:autoSpaceDN/>
    </w:pPr>
    <w:rPr>
      <w:rFonts w:ascii="Helvetica" w:eastAsia="ヒラギノ角ゴ Pro W3" w:hAnsi="Helvetica" w:cs="Times New Roman"/>
      <w:color w:val="000000"/>
      <w:sz w:val="24"/>
      <w:szCs w:val="20"/>
      <w:lang w:eastAsia="en-GB"/>
    </w:rPr>
  </w:style>
  <w:style w:type="paragraph" w:customStyle="1" w:styleId="Default">
    <w:name w:val="Default"/>
    <w:rsid w:val="004713DF"/>
    <w:pPr>
      <w:widowControl/>
      <w:adjustRightInd w:val="0"/>
    </w:pPr>
    <w:rPr>
      <w:rFonts w:ascii="Eras Bold ITC" w:eastAsia="Calibri" w:hAnsi="Eras Bold ITC" w:cs="Eras Bold ITC"/>
      <w:color w:val="000000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51586E"/>
    <w:rPr>
      <w:rFonts w:ascii="Verdana" w:eastAsia="Verdana" w:hAnsi="Verdana" w:cs="Verdana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C1596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FC7F3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73010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13742"/>
    <w:rPr>
      <w:color w:val="800080" w:themeColor="followed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C20EAC"/>
    <w:pPr>
      <w:widowControl/>
      <w:autoSpaceDE/>
      <w:autoSpaceDN/>
    </w:pPr>
    <w:rPr>
      <w:sz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8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1584</Words>
  <Characters>9030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oneSource</Company>
  <LinksUpToDate>false</LinksUpToDate>
  <CharactersWithSpaces>10593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Leon De Costa</dc:creator>
  <cp:lastModifiedBy>Denise Garner</cp:lastModifiedBy>
  <cp:revision>3</cp:revision>
  <cp:lastPrinted>2022-11-17T09:52:00Z</cp:lastPrinted>
  <dcterms:created xsi:type="dcterms:W3CDTF">2024-06-04T13:05:00Z</dcterms:created>
  <dcterms:modified xsi:type="dcterms:W3CDTF">2024-06-04T13:18:00Z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2022-11-09T00:00:00Z</vt:filetime>
  </property>
  <property fmtid="{D5CDD505-2E9C-101B-9397-08002B2CF9AE}" pid="5" name="Producer">
    <vt:lpwstr>Microsoft® Word 2019</vt:lpwstr>
  </property>
</Properties>
</file>